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8E3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3198B343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4A21D36D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0EB8DE62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65380AA6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31FD7339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633A2147" w14:textId="77777777" w:rsidR="00C509EA" w:rsidRPr="00B80550" w:rsidRDefault="00392061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SPRING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20</w:t>
      </w:r>
      <w:r>
        <w:rPr>
          <w:rFonts w:asciiTheme="majorHAnsi" w:hAnsiTheme="majorHAnsi"/>
          <w:b/>
          <w:sz w:val="26"/>
          <w:szCs w:val="26"/>
        </w:rPr>
        <w:t>-202</w:t>
      </w:r>
      <w:r w:rsidR="009D3E1C">
        <w:rPr>
          <w:rFonts w:asciiTheme="majorHAnsi" w:hAnsiTheme="majorHAnsi"/>
          <w:b/>
          <w:sz w:val="26"/>
          <w:szCs w:val="26"/>
        </w:rPr>
        <w:t>1</w:t>
      </w:r>
    </w:p>
    <w:p w14:paraId="481B9D40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2C37713F" w14:textId="77777777" w:rsidTr="00CC4DCC">
        <w:tc>
          <w:tcPr>
            <w:tcW w:w="9709" w:type="dxa"/>
          </w:tcPr>
          <w:p w14:paraId="666C6EC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8E2898E" w14:textId="4EB31C3E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Instructor 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C02BF2">
              <w:rPr>
                <w:rFonts w:asciiTheme="majorHAnsi" w:hAnsiTheme="majorHAnsi"/>
                <w:b/>
                <w:sz w:val="22"/>
              </w:rPr>
              <w:t>Prof. Dr. Kozet BAKIRCI</w:t>
            </w:r>
          </w:p>
          <w:p w14:paraId="55C3EE71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89F476E" w14:textId="301E99A3" w:rsidR="009F300F" w:rsidRPr="00DC355F" w:rsidRDefault="009F300F" w:rsidP="009F300F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Project Title :</w:t>
            </w:r>
            <w:r w:rsidR="00F92E09">
              <w:rPr>
                <w:rFonts w:asciiTheme="majorHAnsi" w:hAnsiTheme="majorHAnsi"/>
                <w:b/>
              </w:rPr>
              <w:t xml:space="preserve"> </w:t>
            </w:r>
            <w:r w:rsidR="00FC74E9">
              <w:rPr>
                <w:rFonts w:asciiTheme="majorHAnsi" w:hAnsiTheme="majorHAnsi"/>
                <w:b/>
              </w:rPr>
              <w:t xml:space="preserve">A study to determine the chemical speciation of </w:t>
            </w:r>
            <w:r w:rsidR="00E7415F">
              <w:rPr>
                <w:rFonts w:asciiTheme="majorHAnsi" w:hAnsiTheme="majorHAnsi"/>
                <w:b/>
              </w:rPr>
              <w:t xml:space="preserve">a selected heavy metal </w:t>
            </w:r>
            <w:r w:rsidR="00FC74E9">
              <w:rPr>
                <w:rFonts w:asciiTheme="majorHAnsi" w:hAnsiTheme="majorHAnsi"/>
                <w:b/>
              </w:rPr>
              <w:t>in Anammox reactor</w:t>
            </w:r>
          </w:p>
          <w:p w14:paraId="718433C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7C2696C" w14:textId="37C62589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No. :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C02BF2">
              <w:rPr>
                <w:rFonts w:asciiTheme="majorHAnsi" w:hAnsiTheme="majorHAnsi"/>
              </w:rPr>
              <w:t>KY-1</w:t>
            </w:r>
          </w:p>
          <w:p w14:paraId="78534D3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EC72ADA" w14:textId="36E71E99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C02BF2">
              <w:rPr>
                <w:rFonts w:asciiTheme="majorHAnsi" w:hAnsiTheme="majorHAnsi"/>
              </w:rPr>
              <w:t>2</w:t>
            </w:r>
          </w:p>
          <w:p w14:paraId="29C3B34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3C0981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</w:p>
          <w:p w14:paraId="1E9744C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6B43D626" w14:textId="77777777" w:rsidTr="00CC4DCC">
        <w:tc>
          <w:tcPr>
            <w:tcW w:w="9709" w:type="dxa"/>
          </w:tcPr>
          <w:p w14:paraId="660052A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56ED50A" w14:textId="77777777"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14:paraId="77EF9F58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EC0F472" w14:textId="2F27E6D4" w:rsidR="009F300F" w:rsidRPr="0024334F" w:rsidRDefault="0024334F" w:rsidP="0024334F">
            <w:pPr>
              <w:jc w:val="both"/>
              <w:rPr>
                <w:rFonts w:asciiTheme="majorHAnsi" w:hAnsiTheme="majorHAnsi"/>
                <w:bCs/>
                <w:sz w:val="22"/>
              </w:rPr>
            </w:pPr>
            <w:r w:rsidRPr="0024334F">
              <w:rPr>
                <w:rFonts w:asciiTheme="majorHAnsi" w:hAnsiTheme="majorHAnsi"/>
                <w:bCs/>
                <w:sz w:val="22"/>
              </w:rPr>
              <w:t xml:space="preserve">The scope of this </w:t>
            </w:r>
            <w:r>
              <w:rPr>
                <w:rFonts w:asciiTheme="majorHAnsi" w:hAnsiTheme="majorHAnsi"/>
                <w:bCs/>
                <w:sz w:val="22"/>
              </w:rPr>
              <w:t>p</w:t>
            </w:r>
            <w:r w:rsidRPr="0024334F">
              <w:rPr>
                <w:rFonts w:asciiTheme="majorHAnsi" w:hAnsiTheme="majorHAnsi"/>
                <w:bCs/>
                <w:sz w:val="22"/>
              </w:rPr>
              <w:t xml:space="preserve">roject is to evaluate the inhibition of Anammox system in the presence of </w:t>
            </w:r>
            <w:r w:rsidR="00C843EF">
              <w:rPr>
                <w:rFonts w:asciiTheme="majorHAnsi" w:hAnsiTheme="majorHAnsi"/>
                <w:bCs/>
                <w:sz w:val="22"/>
              </w:rPr>
              <w:t>Cd heavy metal</w:t>
            </w:r>
            <w:r w:rsidRPr="0024334F">
              <w:rPr>
                <w:rFonts w:asciiTheme="majorHAnsi" w:hAnsiTheme="majorHAnsi"/>
                <w:bCs/>
                <w:sz w:val="22"/>
              </w:rPr>
              <w:t xml:space="preserve">. </w:t>
            </w:r>
            <w:r w:rsidR="00C843EF">
              <w:rPr>
                <w:rFonts w:asciiTheme="majorHAnsi" w:hAnsiTheme="majorHAnsi"/>
                <w:bCs/>
                <w:sz w:val="22"/>
              </w:rPr>
              <w:t>Cadmium</w:t>
            </w:r>
            <w:r w:rsidRPr="0024334F">
              <w:rPr>
                <w:rFonts w:asciiTheme="majorHAnsi" w:hAnsiTheme="majorHAnsi"/>
                <w:bCs/>
                <w:sz w:val="22"/>
              </w:rPr>
              <w:t xml:space="preserve"> toxicity, as well as its bioavailability to Anammox bacteria, depends on the degree of heavy metal partitioning between its solid and bulk phases. Modelling will be done using a chemical speciation software to determine the behaviour of a hevay metal (an inhibit</w:t>
            </w:r>
            <w:r w:rsidR="001C42C2">
              <w:rPr>
                <w:rFonts w:asciiTheme="majorHAnsi" w:hAnsiTheme="majorHAnsi"/>
                <w:bCs/>
                <w:sz w:val="22"/>
              </w:rPr>
              <w:t>o</w:t>
            </w:r>
            <w:r w:rsidRPr="0024334F">
              <w:rPr>
                <w:rFonts w:asciiTheme="majorHAnsi" w:hAnsiTheme="majorHAnsi"/>
                <w:bCs/>
                <w:sz w:val="22"/>
              </w:rPr>
              <w:t>r</w:t>
            </w:r>
            <w:r w:rsidR="001C42C2">
              <w:rPr>
                <w:rFonts w:asciiTheme="majorHAnsi" w:hAnsiTheme="majorHAnsi"/>
                <w:bCs/>
                <w:sz w:val="22"/>
              </w:rPr>
              <w:t xml:space="preserve"> for bacteria</w:t>
            </w:r>
            <w:r w:rsidRPr="0024334F">
              <w:rPr>
                <w:rFonts w:asciiTheme="majorHAnsi" w:hAnsiTheme="majorHAnsi"/>
                <w:bCs/>
                <w:sz w:val="22"/>
              </w:rPr>
              <w:t xml:space="preserve">) </w:t>
            </w:r>
            <w:r>
              <w:rPr>
                <w:rFonts w:asciiTheme="majorHAnsi" w:hAnsiTheme="majorHAnsi"/>
                <w:bCs/>
                <w:sz w:val="22"/>
              </w:rPr>
              <w:t>when present in an anammox reactor.</w:t>
            </w:r>
          </w:p>
          <w:p w14:paraId="0B6E8E76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9DFD6E5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480C3F47" w14:textId="77777777" w:rsidTr="00CC4DCC">
        <w:tc>
          <w:tcPr>
            <w:tcW w:w="9709" w:type="dxa"/>
          </w:tcPr>
          <w:p w14:paraId="247B612A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14:paraId="2C4B4C12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FB210C6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D3A6BA6" w14:textId="5B2AA1B8" w:rsidR="009F300F" w:rsidRPr="002A2018" w:rsidRDefault="00FC74E9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Visual Minteq Software</w:t>
            </w:r>
          </w:p>
          <w:p w14:paraId="1BBD4BA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BC007C2" w14:textId="77777777" w:rsidTr="00CC4DCC">
        <w:tc>
          <w:tcPr>
            <w:tcW w:w="9709" w:type="dxa"/>
          </w:tcPr>
          <w:p w14:paraId="18E4591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B39A597" w14:textId="77777777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14:paraId="3D923F1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E8C0A49" w14:textId="28CF2ECE" w:rsidR="00B977DB" w:rsidRPr="00FC74E9" w:rsidRDefault="00FC74E9" w:rsidP="00FC74E9">
            <w:pPr>
              <w:rPr>
                <w:rFonts w:asciiTheme="majorHAnsi" w:hAnsiTheme="majorHAnsi"/>
                <w:bCs/>
                <w:sz w:val="22"/>
              </w:rPr>
            </w:pPr>
            <w:r w:rsidRPr="00FC74E9">
              <w:rPr>
                <w:rFonts w:asciiTheme="majorHAnsi" w:hAnsiTheme="majorHAnsi"/>
                <w:bCs/>
                <w:sz w:val="22"/>
              </w:rPr>
              <w:t>Heavy metal free-ion concentrations, as well as those of the other inorganic metal complexes, will be predicted using a chemical equilibrium software application (e.g. Visual MINTEQ). The heavy metal concentrations, temperature, pH, and all other chemical species will be used as input data.</w:t>
            </w:r>
            <w:r w:rsidR="0024334F">
              <w:rPr>
                <w:rFonts w:asciiTheme="majorHAnsi" w:hAnsiTheme="majorHAnsi"/>
                <w:bCs/>
                <w:sz w:val="22"/>
              </w:rPr>
              <w:t xml:space="preserve"> The model will be run </w:t>
            </w:r>
            <w:r w:rsidR="00367B9D">
              <w:rPr>
                <w:rFonts w:asciiTheme="majorHAnsi" w:hAnsiTheme="majorHAnsi"/>
                <w:bCs/>
                <w:sz w:val="22"/>
              </w:rPr>
              <w:t>at different values of temperature, pH and concentrations to evaluate t</w:t>
            </w:r>
            <w:r w:rsidR="0024334F">
              <w:rPr>
                <w:rFonts w:asciiTheme="majorHAnsi" w:hAnsiTheme="majorHAnsi"/>
                <w:bCs/>
                <w:sz w:val="22"/>
              </w:rPr>
              <w:t>he effect of all of these variables on the speciation</w:t>
            </w:r>
            <w:r w:rsidR="00367B9D">
              <w:rPr>
                <w:rFonts w:asciiTheme="majorHAnsi" w:hAnsiTheme="majorHAnsi"/>
                <w:bCs/>
                <w:sz w:val="22"/>
              </w:rPr>
              <w:t>.</w:t>
            </w:r>
          </w:p>
          <w:p w14:paraId="659E487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44EDF77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60DF90B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10F695AA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5ED85BB8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0AEE" w14:textId="77777777" w:rsidR="007B388C" w:rsidRDefault="007B388C">
      <w:r>
        <w:separator/>
      </w:r>
    </w:p>
  </w:endnote>
  <w:endnote w:type="continuationSeparator" w:id="0">
    <w:p w14:paraId="5341DBE1" w14:textId="77777777" w:rsidR="007B388C" w:rsidRDefault="007B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FB46" w14:textId="77777777" w:rsidR="007B388C" w:rsidRDefault="007B388C">
      <w:r>
        <w:separator/>
      </w:r>
    </w:p>
  </w:footnote>
  <w:footnote w:type="continuationSeparator" w:id="0">
    <w:p w14:paraId="662E3915" w14:textId="77777777" w:rsidR="007B388C" w:rsidRDefault="007B3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ED8D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2823F603" wp14:editId="06A18F95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7F0E0D55" wp14:editId="59227DA6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72265"/>
    <w:rsid w:val="00093C86"/>
    <w:rsid w:val="000C48FD"/>
    <w:rsid w:val="000D77B2"/>
    <w:rsid w:val="0011205E"/>
    <w:rsid w:val="001230AD"/>
    <w:rsid w:val="00161364"/>
    <w:rsid w:val="001B76FA"/>
    <w:rsid w:val="001C42C2"/>
    <w:rsid w:val="0024334F"/>
    <w:rsid w:val="002A2018"/>
    <w:rsid w:val="00367B9D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7031D0"/>
    <w:rsid w:val="00703D5B"/>
    <w:rsid w:val="00715849"/>
    <w:rsid w:val="007270A5"/>
    <w:rsid w:val="00730A02"/>
    <w:rsid w:val="00766DA6"/>
    <w:rsid w:val="00773468"/>
    <w:rsid w:val="007B388C"/>
    <w:rsid w:val="007D7BBB"/>
    <w:rsid w:val="007E2375"/>
    <w:rsid w:val="007E6938"/>
    <w:rsid w:val="00833723"/>
    <w:rsid w:val="00847A3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740A"/>
    <w:rsid w:val="00B60335"/>
    <w:rsid w:val="00B80550"/>
    <w:rsid w:val="00B977DB"/>
    <w:rsid w:val="00BB4770"/>
    <w:rsid w:val="00BD268B"/>
    <w:rsid w:val="00C02BF2"/>
    <w:rsid w:val="00C43366"/>
    <w:rsid w:val="00C509EA"/>
    <w:rsid w:val="00C659BD"/>
    <w:rsid w:val="00C843EF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7415F"/>
    <w:rsid w:val="00E80932"/>
    <w:rsid w:val="00EF1066"/>
    <w:rsid w:val="00F10C1B"/>
    <w:rsid w:val="00F17AB8"/>
    <w:rsid w:val="00F442EE"/>
    <w:rsid w:val="00F44F50"/>
    <w:rsid w:val="00F52526"/>
    <w:rsid w:val="00F87ACD"/>
    <w:rsid w:val="00F92E09"/>
    <w:rsid w:val="00FB1AC4"/>
    <w:rsid w:val="00FC29F7"/>
    <w:rsid w:val="00FC74E9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838B52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26A5-B80C-46E2-B9A7-F6346AA6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Kozet Bakırcı</cp:lastModifiedBy>
  <cp:revision>4</cp:revision>
  <cp:lastPrinted>2007-10-18T06:28:00Z</cp:lastPrinted>
  <dcterms:created xsi:type="dcterms:W3CDTF">2021-09-01T14:06:00Z</dcterms:created>
  <dcterms:modified xsi:type="dcterms:W3CDTF">2021-09-01T14:08:00Z</dcterms:modified>
</cp:coreProperties>
</file>