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8EF30" w14:textId="77777777" w:rsidR="00B977DB" w:rsidRPr="00DC355F" w:rsidRDefault="00B977DB" w:rsidP="00B977DB">
      <w:pPr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MARMARA UNIVERSITY</w:t>
      </w:r>
      <w:r w:rsidR="00FB1AC4" w:rsidRPr="00DC355F">
        <w:rPr>
          <w:rFonts w:asciiTheme="majorHAnsi" w:hAnsiTheme="majorHAnsi"/>
          <w:b/>
          <w:sz w:val="26"/>
          <w:szCs w:val="26"/>
        </w:rPr>
        <w:t xml:space="preserve">              </w:t>
      </w:r>
    </w:p>
    <w:p w14:paraId="248CEA6B" w14:textId="77777777" w:rsidR="00B977DB" w:rsidRPr="00DC355F" w:rsidRDefault="00B977DB" w:rsidP="00B977DB">
      <w:pPr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FACULTY OF ENGINEERING</w:t>
      </w:r>
    </w:p>
    <w:p w14:paraId="4D09C683" w14:textId="77777777" w:rsidR="00B977DB" w:rsidRPr="00DC355F" w:rsidRDefault="00B977DB" w:rsidP="00B977DB">
      <w:pPr>
        <w:tabs>
          <w:tab w:val="left" w:leader="underscore" w:pos="2880"/>
        </w:tabs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ENVIRONMENTAL ENGINEERING DEPARTMENT</w:t>
      </w:r>
    </w:p>
    <w:p w14:paraId="0B117FE9" w14:textId="77777777" w:rsidR="00B977DB" w:rsidRPr="00DC355F" w:rsidRDefault="00B977DB" w:rsidP="00B977DB">
      <w:pPr>
        <w:jc w:val="center"/>
        <w:rPr>
          <w:rFonts w:asciiTheme="majorHAnsi" w:hAnsiTheme="majorHAnsi"/>
          <w:b/>
          <w:sz w:val="26"/>
          <w:szCs w:val="26"/>
        </w:rPr>
      </w:pPr>
    </w:p>
    <w:p w14:paraId="3964CBD6" w14:textId="77777777" w:rsidR="00C509EA" w:rsidRPr="00DC355F" w:rsidRDefault="00C509EA" w:rsidP="00C509EA">
      <w:pPr>
        <w:tabs>
          <w:tab w:val="left" w:leader="underscore" w:pos="1008"/>
          <w:tab w:val="left" w:leader="underscore" w:pos="1152"/>
          <w:tab w:val="left" w:leader="underscore" w:pos="1440"/>
          <w:tab w:val="left" w:leader="underscore" w:pos="2160"/>
        </w:tabs>
        <w:jc w:val="center"/>
        <w:rPr>
          <w:rFonts w:asciiTheme="majorHAnsi" w:hAnsiTheme="majorHAnsi"/>
          <w:b/>
          <w:sz w:val="26"/>
          <w:szCs w:val="26"/>
        </w:rPr>
      </w:pPr>
      <w:bookmarkStart w:id="0" w:name="OLE_LINK1"/>
      <w:bookmarkStart w:id="1" w:name="OLE_LINK2"/>
      <w:r w:rsidRPr="00DC355F">
        <w:rPr>
          <w:rFonts w:asciiTheme="majorHAnsi" w:hAnsiTheme="majorHAnsi"/>
          <w:b/>
          <w:sz w:val="26"/>
          <w:szCs w:val="26"/>
        </w:rPr>
        <w:t>ENVE 4</w:t>
      </w:r>
      <w:r w:rsidR="00561226">
        <w:rPr>
          <w:rFonts w:asciiTheme="majorHAnsi" w:hAnsiTheme="majorHAnsi"/>
          <w:b/>
          <w:sz w:val="26"/>
          <w:szCs w:val="26"/>
        </w:rPr>
        <w:t>1</w:t>
      </w:r>
      <w:r w:rsidRPr="00DC355F">
        <w:rPr>
          <w:rFonts w:asciiTheme="majorHAnsi" w:hAnsiTheme="majorHAnsi"/>
          <w:b/>
          <w:sz w:val="26"/>
          <w:szCs w:val="26"/>
        </w:rPr>
        <w:t>97/4</w:t>
      </w:r>
      <w:r w:rsidR="00561226">
        <w:rPr>
          <w:rFonts w:asciiTheme="majorHAnsi" w:hAnsiTheme="majorHAnsi"/>
          <w:b/>
          <w:sz w:val="26"/>
          <w:szCs w:val="26"/>
        </w:rPr>
        <w:t>1</w:t>
      </w:r>
      <w:r w:rsidRPr="00DC355F">
        <w:rPr>
          <w:rFonts w:asciiTheme="majorHAnsi" w:hAnsiTheme="majorHAnsi"/>
          <w:b/>
          <w:sz w:val="26"/>
          <w:szCs w:val="26"/>
        </w:rPr>
        <w:t xml:space="preserve">98 </w:t>
      </w:r>
      <w:r>
        <w:rPr>
          <w:rFonts w:asciiTheme="majorHAnsi" w:hAnsiTheme="majorHAnsi"/>
          <w:b/>
          <w:sz w:val="26"/>
          <w:szCs w:val="26"/>
        </w:rPr>
        <w:t>ENGINEERING</w:t>
      </w:r>
      <w:r w:rsidRPr="00DC355F">
        <w:rPr>
          <w:rFonts w:asciiTheme="majorHAnsi" w:hAnsiTheme="majorHAnsi"/>
          <w:b/>
          <w:sz w:val="26"/>
          <w:szCs w:val="26"/>
        </w:rPr>
        <w:t xml:space="preserve"> PROJECT</w:t>
      </w:r>
    </w:p>
    <w:bookmarkEnd w:id="0"/>
    <w:bookmarkEnd w:id="1"/>
    <w:p w14:paraId="6AECA170" w14:textId="77777777" w:rsidR="00C509EA" w:rsidRPr="00DC355F" w:rsidRDefault="00C509EA" w:rsidP="00C509EA">
      <w:pPr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PROPOSAL FORM</w:t>
      </w:r>
    </w:p>
    <w:p w14:paraId="12FA3795" w14:textId="77777777" w:rsidR="00C509EA" w:rsidRPr="00B80550" w:rsidRDefault="000943E8" w:rsidP="00C509EA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6"/>
          <w:szCs w:val="26"/>
        </w:rPr>
        <w:t>FALL</w:t>
      </w:r>
      <w:r w:rsidR="00C509EA" w:rsidRPr="00DC355F">
        <w:rPr>
          <w:rFonts w:asciiTheme="majorHAnsi" w:hAnsiTheme="majorHAnsi"/>
          <w:b/>
          <w:sz w:val="26"/>
          <w:szCs w:val="26"/>
        </w:rPr>
        <w:t xml:space="preserve"> 20</w:t>
      </w:r>
      <w:r w:rsidR="009D3E1C">
        <w:rPr>
          <w:rFonts w:asciiTheme="majorHAnsi" w:hAnsiTheme="majorHAnsi"/>
          <w:b/>
          <w:sz w:val="26"/>
          <w:szCs w:val="26"/>
        </w:rPr>
        <w:t>2</w:t>
      </w:r>
      <w:r>
        <w:rPr>
          <w:rFonts w:asciiTheme="majorHAnsi" w:hAnsiTheme="majorHAnsi"/>
          <w:b/>
          <w:sz w:val="26"/>
          <w:szCs w:val="26"/>
        </w:rPr>
        <w:t>1</w:t>
      </w:r>
      <w:r w:rsidR="00392061">
        <w:rPr>
          <w:rFonts w:asciiTheme="majorHAnsi" w:hAnsiTheme="majorHAnsi"/>
          <w:b/>
          <w:sz w:val="26"/>
          <w:szCs w:val="26"/>
        </w:rPr>
        <w:t>-202</w:t>
      </w:r>
      <w:r>
        <w:rPr>
          <w:rFonts w:asciiTheme="majorHAnsi" w:hAnsiTheme="majorHAnsi"/>
          <w:b/>
          <w:sz w:val="26"/>
          <w:szCs w:val="26"/>
        </w:rPr>
        <w:t>2</w:t>
      </w:r>
    </w:p>
    <w:p w14:paraId="24330634" w14:textId="77777777" w:rsidR="00B977DB" w:rsidRPr="00B80550" w:rsidRDefault="00B977DB" w:rsidP="00B977DB">
      <w:pPr>
        <w:jc w:val="center"/>
        <w:rPr>
          <w:rFonts w:asciiTheme="majorHAnsi" w:hAnsiTheme="majorHAnsi"/>
          <w:b/>
        </w:rPr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B977DB" w:rsidRPr="002A2018" w14:paraId="0ACF956F" w14:textId="77777777" w:rsidTr="00CC4DCC">
        <w:tc>
          <w:tcPr>
            <w:tcW w:w="9709" w:type="dxa"/>
          </w:tcPr>
          <w:p w14:paraId="10A6E254" w14:textId="77777777" w:rsidR="00902732" w:rsidRPr="00902732" w:rsidRDefault="00B977DB" w:rsidP="00902732">
            <w:pPr>
              <w:rPr>
                <w:rFonts w:asciiTheme="majorHAnsi" w:hAnsiTheme="majorHAnsi"/>
                <w:b/>
                <w:sz w:val="22"/>
                <w:lang w:val="tr-TR"/>
              </w:rPr>
            </w:pPr>
            <w:proofErr w:type="gramStart"/>
            <w:r w:rsidRPr="00DC355F">
              <w:rPr>
                <w:rFonts w:asciiTheme="majorHAnsi" w:hAnsiTheme="majorHAnsi"/>
                <w:b/>
              </w:rPr>
              <w:t>Instructor :</w:t>
            </w:r>
            <w:proofErr w:type="gramEnd"/>
            <w:r w:rsidRPr="002A2018">
              <w:rPr>
                <w:rFonts w:asciiTheme="majorHAnsi" w:hAnsiTheme="majorHAnsi"/>
                <w:b/>
                <w:sz w:val="22"/>
              </w:rPr>
              <w:t xml:space="preserve"> </w:t>
            </w:r>
            <w:r w:rsidR="003234A9">
              <w:rPr>
                <w:rFonts w:asciiTheme="majorHAnsi" w:hAnsiTheme="majorHAnsi"/>
                <w:b/>
                <w:sz w:val="22"/>
              </w:rPr>
              <w:t xml:space="preserve"> </w:t>
            </w:r>
            <w:r w:rsidR="00902732" w:rsidRPr="00E32A0A">
              <w:rPr>
                <w:rFonts w:asciiTheme="majorHAnsi" w:hAnsiTheme="majorHAnsi"/>
                <w:b/>
                <w:bCs/>
                <w:lang w:val="tr-TR"/>
              </w:rPr>
              <w:t>Assoc. Prof. Bilge Alpaslan Kocamemi</w:t>
            </w:r>
          </w:p>
          <w:p w14:paraId="6D456A5C" w14:textId="77777777" w:rsidR="009F300F" w:rsidRPr="002A2018" w:rsidRDefault="009F300F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1B0E2DF5" w14:textId="77777777" w:rsidR="0045285C" w:rsidRPr="0045285C" w:rsidRDefault="009F300F" w:rsidP="0045285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C355F">
              <w:rPr>
                <w:rFonts w:asciiTheme="majorHAnsi" w:hAnsiTheme="majorHAnsi"/>
                <w:b/>
              </w:rPr>
              <w:t>Project Titl</w:t>
            </w:r>
            <w:r w:rsidR="0045285C">
              <w:rPr>
                <w:rFonts w:asciiTheme="majorHAnsi" w:hAnsiTheme="majorHAnsi"/>
                <w:b/>
              </w:rPr>
              <w:t>e:</w:t>
            </w:r>
            <w:r w:rsidRPr="00DC355F">
              <w:rPr>
                <w:rFonts w:asciiTheme="majorHAnsi" w:hAnsiTheme="majorHAnsi"/>
                <w:b/>
              </w:rPr>
              <w:t xml:space="preserve"> </w:t>
            </w:r>
            <w:r w:rsidR="0045285C" w:rsidRPr="00E32A0A">
              <w:rPr>
                <w:rFonts w:asciiTheme="majorHAnsi" w:hAnsiTheme="majorHAnsi"/>
                <w:sz w:val="22"/>
                <w:lang w:val="tr-TR"/>
              </w:rPr>
              <w:t>A</w:t>
            </w:r>
            <w:r w:rsidR="00023D23" w:rsidRPr="00E32A0A">
              <w:rPr>
                <w:rFonts w:asciiTheme="majorHAnsi" w:hAnsiTheme="majorHAnsi"/>
                <w:sz w:val="22"/>
                <w:lang w:val="tr-TR"/>
              </w:rPr>
              <w:t xml:space="preserve"> Novel a</w:t>
            </w:r>
            <w:r w:rsidR="0045285C" w:rsidRPr="00E32A0A">
              <w:rPr>
                <w:rFonts w:asciiTheme="majorHAnsi" w:hAnsiTheme="majorHAnsi"/>
                <w:sz w:val="22"/>
                <w:lang w:val="tr-TR"/>
              </w:rPr>
              <w:t>pproach to the Nitrification Process: The Complete Ammonium Oxidation (COMAMMOX)</w:t>
            </w:r>
            <w:r w:rsidR="0045285C" w:rsidRPr="0045285C">
              <w:rPr>
                <w:rFonts w:asciiTheme="majorHAnsi" w:hAnsiTheme="majorHAnsi"/>
                <w:b/>
                <w:bCs/>
                <w:sz w:val="22"/>
                <w:lang w:val="tr-TR"/>
              </w:rPr>
              <w:t xml:space="preserve"> (TÜBİTAK -2209-A)</w:t>
            </w:r>
          </w:p>
          <w:p w14:paraId="195A20AB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7852D08C" w14:textId="09C80A1A" w:rsidR="00B977DB" w:rsidRPr="00833723" w:rsidRDefault="00B977DB" w:rsidP="00D94667">
            <w:pPr>
              <w:rPr>
                <w:rFonts w:asciiTheme="majorHAnsi" w:hAnsiTheme="majorHAnsi"/>
                <w:sz w:val="22"/>
              </w:rPr>
            </w:pPr>
            <w:r w:rsidRPr="00DC355F">
              <w:rPr>
                <w:rFonts w:asciiTheme="majorHAnsi" w:hAnsiTheme="majorHAnsi"/>
                <w:b/>
              </w:rPr>
              <w:t xml:space="preserve">Number of </w:t>
            </w:r>
            <w:proofErr w:type="gramStart"/>
            <w:r w:rsidRPr="00DC355F">
              <w:rPr>
                <w:rFonts w:asciiTheme="majorHAnsi" w:hAnsiTheme="majorHAnsi"/>
                <w:b/>
              </w:rPr>
              <w:t>Students :</w:t>
            </w:r>
            <w:proofErr w:type="gramEnd"/>
            <w:r w:rsidR="00833723">
              <w:rPr>
                <w:rFonts w:asciiTheme="majorHAnsi" w:hAnsiTheme="majorHAnsi"/>
                <w:b/>
              </w:rPr>
              <w:t xml:space="preserve"> </w:t>
            </w:r>
            <w:r w:rsidR="00902732">
              <w:rPr>
                <w:rFonts w:asciiTheme="majorHAnsi" w:hAnsiTheme="majorHAnsi"/>
              </w:rPr>
              <w:t>4</w:t>
            </w:r>
          </w:p>
          <w:p w14:paraId="39C086D7" w14:textId="32EAE3A7" w:rsidR="00B977DB" w:rsidRDefault="00E32A0A" w:rsidP="00E32A0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(</w:t>
            </w:r>
            <w:proofErr w:type="spellStart"/>
            <w:r>
              <w:rPr>
                <w:rFonts w:asciiTheme="majorHAnsi" w:hAnsiTheme="majorHAnsi"/>
                <w:b/>
              </w:rPr>
              <w:t>Rumeysa</w:t>
            </w:r>
            <w:proofErr w:type="spellEnd"/>
            <w:r>
              <w:rPr>
                <w:rFonts w:asciiTheme="majorHAnsi" w:hAnsi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</w:rPr>
              <w:t>Erdinç</w:t>
            </w:r>
            <w:proofErr w:type="spellEnd"/>
            <w:r>
              <w:rPr>
                <w:rFonts w:asciiTheme="majorHAnsi" w:hAnsiTheme="majorHAnsi"/>
                <w:b/>
              </w:rPr>
              <w:t xml:space="preserve">, </w:t>
            </w:r>
            <w:proofErr w:type="spellStart"/>
            <w:r>
              <w:rPr>
                <w:rFonts w:asciiTheme="majorHAnsi" w:hAnsiTheme="majorHAnsi"/>
                <w:b/>
              </w:rPr>
              <w:t>Rümeysa</w:t>
            </w:r>
            <w:proofErr w:type="spellEnd"/>
            <w:r>
              <w:rPr>
                <w:rFonts w:asciiTheme="majorHAnsi" w:hAnsi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</w:rPr>
              <w:t>Tümer</w:t>
            </w:r>
            <w:proofErr w:type="spellEnd"/>
            <w:r>
              <w:rPr>
                <w:rFonts w:asciiTheme="majorHAnsi" w:hAnsiTheme="majorHAnsi"/>
                <w:b/>
              </w:rPr>
              <w:t xml:space="preserve">, </w:t>
            </w:r>
            <w:proofErr w:type="spellStart"/>
            <w:r>
              <w:rPr>
                <w:rFonts w:asciiTheme="majorHAnsi" w:hAnsiTheme="majorHAnsi"/>
                <w:b/>
              </w:rPr>
              <w:t>Kerem</w:t>
            </w:r>
            <w:proofErr w:type="spellEnd"/>
            <w:r>
              <w:rPr>
                <w:rFonts w:asciiTheme="majorHAnsi" w:hAnsi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</w:rPr>
              <w:t>Özbey</w:t>
            </w:r>
            <w:proofErr w:type="spellEnd"/>
            <w:r>
              <w:rPr>
                <w:rFonts w:asciiTheme="majorHAnsi" w:hAnsiTheme="majorHAnsi"/>
                <w:b/>
              </w:rPr>
              <w:t xml:space="preserve">, </w:t>
            </w:r>
            <w:proofErr w:type="spellStart"/>
            <w:r>
              <w:rPr>
                <w:rFonts w:asciiTheme="majorHAnsi" w:hAnsiTheme="majorHAnsi"/>
                <w:b/>
              </w:rPr>
              <w:t>Hilal</w:t>
            </w:r>
            <w:proofErr w:type="spellEnd"/>
            <w:r>
              <w:rPr>
                <w:rFonts w:asciiTheme="majorHAnsi" w:hAnsi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</w:rPr>
              <w:t>Demirci</w:t>
            </w:r>
            <w:proofErr w:type="spellEnd"/>
            <w:r>
              <w:rPr>
                <w:rFonts w:asciiTheme="majorHAnsi" w:hAnsiTheme="majorHAnsi"/>
                <w:b/>
              </w:rPr>
              <w:t xml:space="preserve">) </w:t>
            </w:r>
          </w:p>
          <w:p w14:paraId="361CD2CB" w14:textId="5A3837C6" w:rsidR="00E32A0A" w:rsidRPr="002A2018" w:rsidRDefault="00E32A0A" w:rsidP="00E32A0A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B977DB" w:rsidRPr="002A2018" w14:paraId="48DA4610" w14:textId="77777777" w:rsidTr="00CC4DCC">
        <w:tc>
          <w:tcPr>
            <w:tcW w:w="9709" w:type="dxa"/>
          </w:tcPr>
          <w:p w14:paraId="382C4B1F" w14:textId="77777777" w:rsidR="00B977DB" w:rsidRDefault="009F300F" w:rsidP="00D94667">
            <w:pPr>
              <w:rPr>
                <w:rFonts w:asciiTheme="majorHAnsi" w:hAnsiTheme="majorHAnsi"/>
                <w:b/>
              </w:rPr>
            </w:pPr>
            <w:r w:rsidRPr="00DC355F">
              <w:rPr>
                <w:rFonts w:asciiTheme="majorHAnsi" w:hAnsiTheme="majorHAnsi"/>
                <w:b/>
              </w:rPr>
              <w:t xml:space="preserve">Scope of the </w:t>
            </w:r>
            <w:proofErr w:type="gramStart"/>
            <w:r w:rsidRPr="00DC355F">
              <w:rPr>
                <w:rFonts w:asciiTheme="majorHAnsi" w:hAnsiTheme="majorHAnsi"/>
                <w:b/>
              </w:rPr>
              <w:t>Project :</w:t>
            </w:r>
            <w:proofErr w:type="gramEnd"/>
          </w:p>
          <w:p w14:paraId="494F80F1" w14:textId="77777777" w:rsidR="00D7687E" w:rsidRPr="00D7687E" w:rsidRDefault="00D7687E" w:rsidP="00644FBF">
            <w:pPr>
              <w:jc w:val="both"/>
              <w:rPr>
                <w:rFonts w:asciiTheme="majorHAnsi" w:hAnsiTheme="majorHAnsi"/>
                <w:lang w:val="tr-TR"/>
              </w:rPr>
            </w:pPr>
            <w:proofErr w:type="spellStart"/>
            <w:r w:rsidRPr="00D7687E">
              <w:rPr>
                <w:rFonts w:asciiTheme="majorHAnsi" w:hAnsiTheme="majorHAnsi"/>
                <w:lang w:val="tr-TR"/>
              </w:rPr>
              <w:t>This</w:t>
            </w:r>
            <w:proofErr w:type="spellEnd"/>
            <w:r w:rsidRPr="00D7687E">
              <w:rPr>
                <w:rFonts w:asciiTheme="majorHAnsi" w:hAnsiTheme="majorHAnsi"/>
                <w:lang w:val="tr-TR"/>
              </w:rPr>
              <w:t xml:space="preserve"> </w:t>
            </w:r>
            <w:proofErr w:type="spellStart"/>
            <w:r w:rsidRPr="00D7687E">
              <w:rPr>
                <w:rFonts w:asciiTheme="majorHAnsi" w:hAnsiTheme="majorHAnsi"/>
                <w:lang w:val="tr-TR"/>
              </w:rPr>
              <w:t>study</w:t>
            </w:r>
            <w:proofErr w:type="spellEnd"/>
            <w:r w:rsidRPr="00D7687E">
              <w:rPr>
                <w:rFonts w:asciiTheme="majorHAnsi" w:hAnsiTheme="majorHAnsi"/>
                <w:lang w:val="tr-TR"/>
              </w:rPr>
              <w:t xml:space="preserve"> </w:t>
            </w:r>
            <w:proofErr w:type="spellStart"/>
            <w:r w:rsidRPr="00D7687E">
              <w:rPr>
                <w:rFonts w:asciiTheme="majorHAnsi" w:hAnsiTheme="majorHAnsi"/>
                <w:lang w:val="tr-TR"/>
              </w:rPr>
              <w:t>aims</w:t>
            </w:r>
            <w:proofErr w:type="spellEnd"/>
            <w:r w:rsidRPr="00D7687E">
              <w:rPr>
                <w:rFonts w:asciiTheme="majorHAnsi" w:hAnsiTheme="majorHAnsi"/>
                <w:lang w:val="tr-TR"/>
              </w:rPr>
              <w:t xml:space="preserve"> </w:t>
            </w:r>
            <w:proofErr w:type="spellStart"/>
            <w:r w:rsidRPr="00D7687E">
              <w:rPr>
                <w:rFonts w:asciiTheme="majorHAnsi" w:hAnsiTheme="majorHAnsi"/>
                <w:lang w:val="tr-TR"/>
              </w:rPr>
              <w:t>to</w:t>
            </w:r>
            <w:proofErr w:type="spellEnd"/>
            <w:r w:rsidRPr="00D7687E">
              <w:rPr>
                <w:rFonts w:asciiTheme="majorHAnsi" w:hAnsiTheme="majorHAnsi"/>
                <w:lang w:val="tr-TR"/>
              </w:rPr>
              <w:t xml:space="preserve"> enrich Comammox Nitrospira species </w:t>
            </w:r>
            <w:r>
              <w:rPr>
                <w:rFonts w:asciiTheme="majorHAnsi" w:hAnsiTheme="majorHAnsi"/>
                <w:lang w:val="tr-TR"/>
              </w:rPr>
              <w:t>in lab-scale reactors</w:t>
            </w:r>
            <w:r w:rsidR="00FB65DB">
              <w:rPr>
                <w:rFonts w:asciiTheme="majorHAnsi" w:hAnsiTheme="majorHAnsi"/>
                <w:lang w:val="tr-TR"/>
              </w:rPr>
              <w:t xml:space="preserve"> which is</w:t>
            </w:r>
            <w:r w:rsidRPr="00D7687E">
              <w:rPr>
                <w:rFonts w:asciiTheme="majorHAnsi" w:hAnsiTheme="majorHAnsi"/>
                <w:lang w:val="tr-TR"/>
              </w:rPr>
              <w:t xml:space="preserve"> </w:t>
            </w:r>
            <w:r w:rsidR="00FB65DB">
              <w:rPr>
                <w:rFonts w:asciiTheme="majorHAnsi" w:hAnsiTheme="majorHAnsi"/>
                <w:lang w:val="tr-TR"/>
              </w:rPr>
              <w:t>operating under</w:t>
            </w:r>
            <w:r w:rsidRPr="00D7687E">
              <w:rPr>
                <w:rFonts w:asciiTheme="majorHAnsi" w:hAnsiTheme="majorHAnsi"/>
                <w:lang w:val="tr-TR"/>
              </w:rPr>
              <w:t xml:space="preserve"> low dissolved </w:t>
            </w:r>
            <w:proofErr w:type="gramStart"/>
            <w:r w:rsidRPr="00D7687E">
              <w:rPr>
                <w:rFonts w:asciiTheme="majorHAnsi" w:hAnsiTheme="majorHAnsi"/>
                <w:lang w:val="tr-TR"/>
              </w:rPr>
              <w:t xml:space="preserve">oxygen </w:t>
            </w:r>
            <w:r w:rsidR="005F28DA">
              <w:rPr>
                <w:rFonts w:asciiTheme="majorHAnsi" w:hAnsiTheme="majorHAnsi"/>
                <w:lang w:val="tr-TR"/>
              </w:rPr>
              <w:t xml:space="preserve"> (</w:t>
            </w:r>
            <w:proofErr w:type="gramEnd"/>
            <w:r w:rsidR="005F28DA">
              <w:rPr>
                <w:rFonts w:asciiTheme="majorHAnsi" w:hAnsiTheme="majorHAnsi"/>
                <w:lang w:val="tr-TR"/>
              </w:rPr>
              <w:t xml:space="preserve">DO) </w:t>
            </w:r>
            <w:r w:rsidRPr="00D7687E">
              <w:rPr>
                <w:rFonts w:asciiTheme="majorHAnsi" w:hAnsiTheme="majorHAnsi"/>
                <w:lang w:val="tr-TR"/>
              </w:rPr>
              <w:t xml:space="preserve">conditions. </w:t>
            </w:r>
          </w:p>
          <w:p w14:paraId="0A126D94" w14:textId="6D9FCDEB" w:rsidR="00B04874" w:rsidRDefault="00D7687E" w:rsidP="00AC3742">
            <w:pPr>
              <w:jc w:val="both"/>
              <w:rPr>
                <w:rFonts w:asciiTheme="majorHAnsi" w:hAnsiTheme="majorHAnsi"/>
                <w:lang w:val="tr-TR"/>
              </w:rPr>
            </w:pPr>
            <w:proofErr w:type="spellStart"/>
            <w:r w:rsidRPr="00D7687E">
              <w:rPr>
                <w:rFonts w:asciiTheme="majorHAnsi" w:hAnsiTheme="majorHAnsi"/>
                <w:lang w:val="tr-TR"/>
              </w:rPr>
              <w:t>Enrichment</w:t>
            </w:r>
            <w:proofErr w:type="spellEnd"/>
            <w:r w:rsidRPr="00D7687E">
              <w:rPr>
                <w:rFonts w:asciiTheme="majorHAnsi" w:hAnsiTheme="majorHAnsi"/>
                <w:lang w:val="tr-TR"/>
              </w:rPr>
              <w:t xml:space="preserve"> studies will be started in a lab-scale sequencing batch reactor </w:t>
            </w:r>
            <w:proofErr w:type="spellStart"/>
            <w:r w:rsidRPr="00D7687E">
              <w:rPr>
                <w:rFonts w:asciiTheme="majorHAnsi" w:hAnsiTheme="majorHAnsi"/>
                <w:lang w:val="tr-TR"/>
              </w:rPr>
              <w:t>by</w:t>
            </w:r>
            <w:proofErr w:type="spellEnd"/>
            <w:r w:rsidRPr="00D7687E">
              <w:rPr>
                <w:rFonts w:asciiTheme="majorHAnsi" w:hAnsiTheme="majorHAnsi"/>
                <w:lang w:val="tr-TR"/>
              </w:rPr>
              <w:t xml:space="preserve"> </w:t>
            </w:r>
            <w:proofErr w:type="spellStart"/>
            <w:r w:rsidRPr="00D7687E">
              <w:rPr>
                <w:rFonts w:asciiTheme="majorHAnsi" w:hAnsiTheme="majorHAnsi"/>
                <w:lang w:val="tr-TR"/>
              </w:rPr>
              <w:t>using</w:t>
            </w:r>
            <w:proofErr w:type="spellEnd"/>
            <w:r w:rsidRPr="00D7687E">
              <w:rPr>
                <w:rFonts w:asciiTheme="majorHAnsi" w:hAnsiTheme="majorHAnsi"/>
                <w:lang w:val="tr-TR"/>
              </w:rPr>
              <w:t xml:space="preserve"> </w:t>
            </w:r>
            <w:proofErr w:type="spellStart"/>
            <w:r w:rsidRPr="00D7687E">
              <w:rPr>
                <w:rFonts w:asciiTheme="majorHAnsi" w:hAnsiTheme="majorHAnsi"/>
                <w:lang w:val="tr-TR"/>
              </w:rPr>
              <w:t>seed</w:t>
            </w:r>
            <w:proofErr w:type="spellEnd"/>
            <w:r w:rsidRPr="00D7687E">
              <w:rPr>
                <w:rFonts w:asciiTheme="majorHAnsi" w:hAnsiTheme="majorHAnsi"/>
                <w:lang w:val="tr-TR"/>
              </w:rPr>
              <w:t xml:space="preserve"> </w:t>
            </w:r>
            <w:proofErr w:type="spellStart"/>
            <w:r w:rsidR="00E32A0A">
              <w:rPr>
                <w:rFonts w:asciiTheme="majorHAnsi" w:hAnsiTheme="majorHAnsi"/>
                <w:lang w:val="tr-TR"/>
              </w:rPr>
              <w:t>culture</w:t>
            </w:r>
            <w:proofErr w:type="spellEnd"/>
            <w:r w:rsidRPr="00D7687E">
              <w:rPr>
                <w:rFonts w:asciiTheme="majorHAnsi" w:hAnsiTheme="majorHAnsi"/>
                <w:lang w:val="tr-TR"/>
              </w:rPr>
              <w:t xml:space="preserve"> </w:t>
            </w:r>
            <w:proofErr w:type="spellStart"/>
            <w:r w:rsidRPr="00D7687E">
              <w:rPr>
                <w:rFonts w:asciiTheme="majorHAnsi" w:hAnsiTheme="majorHAnsi"/>
                <w:lang w:val="tr-TR"/>
              </w:rPr>
              <w:t>to</w:t>
            </w:r>
            <w:proofErr w:type="spellEnd"/>
            <w:r w:rsidRPr="00D7687E">
              <w:rPr>
                <w:rFonts w:asciiTheme="majorHAnsi" w:hAnsiTheme="majorHAnsi"/>
                <w:lang w:val="tr-TR"/>
              </w:rPr>
              <w:t xml:space="preserve"> be </w:t>
            </w:r>
            <w:proofErr w:type="spellStart"/>
            <w:r w:rsidRPr="00D7687E">
              <w:rPr>
                <w:rFonts w:asciiTheme="majorHAnsi" w:hAnsiTheme="majorHAnsi"/>
                <w:lang w:val="tr-TR"/>
              </w:rPr>
              <w:t>taken</w:t>
            </w:r>
            <w:proofErr w:type="spellEnd"/>
            <w:r w:rsidRPr="00D7687E">
              <w:rPr>
                <w:rFonts w:asciiTheme="majorHAnsi" w:hAnsiTheme="majorHAnsi"/>
                <w:lang w:val="tr-TR"/>
              </w:rPr>
              <w:t xml:space="preserve"> </w:t>
            </w:r>
            <w:proofErr w:type="spellStart"/>
            <w:r w:rsidRPr="00D7687E">
              <w:rPr>
                <w:rFonts w:asciiTheme="majorHAnsi" w:hAnsiTheme="majorHAnsi"/>
                <w:lang w:val="tr-TR"/>
              </w:rPr>
              <w:t>from</w:t>
            </w:r>
            <w:proofErr w:type="spellEnd"/>
            <w:r w:rsidRPr="00D7687E">
              <w:rPr>
                <w:rFonts w:asciiTheme="majorHAnsi" w:hAnsiTheme="majorHAnsi"/>
                <w:lang w:val="tr-TR"/>
              </w:rPr>
              <w:t xml:space="preserve"> </w:t>
            </w:r>
            <w:proofErr w:type="spellStart"/>
            <w:r w:rsidRPr="00D7687E">
              <w:rPr>
                <w:rFonts w:asciiTheme="majorHAnsi" w:hAnsiTheme="majorHAnsi"/>
                <w:lang w:val="tr-TR"/>
              </w:rPr>
              <w:t>various</w:t>
            </w:r>
            <w:proofErr w:type="spellEnd"/>
            <w:r w:rsidRPr="00D7687E">
              <w:rPr>
                <w:rFonts w:asciiTheme="majorHAnsi" w:hAnsiTheme="majorHAnsi"/>
                <w:lang w:val="tr-TR"/>
              </w:rPr>
              <w:t xml:space="preserve"> </w:t>
            </w:r>
            <w:proofErr w:type="spellStart"/>
            <w:r w:rsidR="00542B99">
              <w:rPr>
                <w:rFonts w:asciiTheme="majorHAnsi" w:hAnsiTheme="majorHAnsi"/>
                <w:lang w:val="tr-TR"/>
              </w:rPr>
              <w:t>environments</w:t>
            </w:r>
            <w:proofErr w:type="spellEnd"/>
            <w:r w:rsidR="00587DE5">
              <w:rPr>
                <w:rFonts w:asciiTheme="majorHAnsi" w:hAnsiTheme="majorHAnsi"/>
                <w:lang w:val="tr-TR"/>
              </w:rPr>
              <w:t xml:space="preserve">. </w:t>
            </w:r>
            <w:r w:rsidR="003564A4">
              <w:rPr>
                <w:rFonts w:asciiTheme="majorHAnsi" w:hAnsiTheme="majorHAnsi"/>
                <w:lang w:val="tr-TR"/>
              </w:rPr>
              <w:t xml:space="preserve">Two </w:t>
            </w:r>
            <w:proofErr w:type="spellStart"/>
            <w:r w:rsidR="003564A4">
              <w:rPr>
                <w:rFonts w:asciiTheme="majorHAnsi" w:hAnsiTheme="majorHAnsi"/>
                <w:lang w:val="tr-TR"/>
              </w:rPr>
              <w:t>reactor</w:t>
            </w:r>
            <w:r w:rsidR="00E32A0A">
              <w:rPr>
                <w:rFonts w:asciiTheme="majorHAnsi" w:hAnsiTheme="majorHAnsi"/>
                <w:lang w:val="tr-TR"/>
              </w:rPr>
              <w:t>s</w:t>
            </w:r>
            <w:proofErr w:type="spellEnd"/>
            <w:r w:rsidR="003564A4">
              <w:rPr>
                <w:rFonts w:asciiTheme="majorHAnsi" w:hAnsiTheme="majorHAnsi"/>
                <w:lang w:val="tr-TR"/>
              </w:rPr>
              <w:t xml:space="preserve"> will be </w:t>
            </w:r>
            <w:proofErr w:type="spellStart"/>
            <w:r w:rsidR="003564A4">
              <w:rPr>
                <w:rFonts w:asciiTheme="majorHAnsi" w:hAnsiTheme="majorHAnsi"/>
                <w:lang w:val="tr-TR"/>
              </w:rPr>
              <w:t>started</w:t>
            </w:r>
            <w:r w:rsidR="00E32A0A">
              <w:rPr>
                <w:rFonts w:asciiTheme="majorHAnsi" w:hAnsiTheme="majorHAnsi"/>
                <w:lang w:val="tr-TR"/>
              </w:rPr>
              <w:t>-up</w:t>
            </w:r>
            <w:proofErr w:type="spellEnd"/>
            <w:r w:rsidR="003564A4">
              <w:rPr>
                <w:rFonts w:asciiTheme="majorHAnsi" w:hAnsiTheme="majorHAnsi"/>
                <w:lang w:val="tr-TR"/>
              </w:rPr>
              <w:t xml:space="preserve"> with the same seed. </w:t>
            </w:r>
            <w:proofErr w:type="spellStart"/>
            <w:r w:rsidR="00E32A0A">
              <w:rPr>
                <w:rFonts w:asciiTheme="majorHAnsi" w:hAnsiTheme="majorHAnsi"/>
                <w:lang w:val="tr-TR"/>
              </w:rPr>
              <w:t>The</w:t>
            </w:r>
            <w:proofErr w:type="spellEnd"/>
            <w:r w:rsidR="00E32A0A">
              <w:rPr>
                <w:rFonts w:asciiTheme="majorHAnsi" w:hAnsiTheme="majorHAnsi"/>
                <w:lang w:val="tr-TR"/>
              </w:rPr>
              <w:t xml:space="preserve"> </w:t>
            </w:r>
            <w:proofErr w:type="spellStart"/>
            <w:r w:rsidR="00E32A0A">
              <w:rPr>
                <w:rFonts w:asciiTheme="majorHAnsi" w:hAnsiTheme="majorHAnsi"/>
                <w:lang w:val="tr-TR"/>
              </w:rPr>
              <w:t>blank</w:t>
            </w:r>
            <w:proofErr w:type="spellEnd"/>
            <w:r w:rsidR="00E32A0A">
              <w:rPr>
                <w:rFonts w:asciiTheme="majorHAnsi" w:hAnsiTheme="majorHAnsi"/>
                <w:lang w:val="tr-TR"/>
              </w:rPr>
              <w:t xml:space="preserve"> </w:t>
            </w:r>
            <w:proofErr w:type="spellStart"/>
            <w:r w:rsidR="00E32A0A">
              <w:rPr>
                <w:rFonts w:asciiTheme="majorHAnsi" w:hAnsiTheme="majorHAnsi"/>
                <w:lang w:val="tr-TR"/>
              </w:rPr>
              <w:t>reactor</w:t>
            </w:r>
            <w:proofErr w:type="spellEnd"/>
            <w:r w:rsidR="00AC3742">
              <w:rPr>
                <w:rFonts w:asciiTheme="majorHAnsi" w:hAnsiTheme="majorHAnsi"/>
                <w:lang w:val="tr-TR"/>
              </w:rPr>
              <w:t xml:space="preserve"> </w:t>
            </w:r>
            <w:r w:rsidR="003564A4">
              <w:rPr>
                <w:rFonts w:asciiTheme="majorHAnsi" w:hAnsiTheme="majorHAnsi"/>
                <w:lang w:val="tr-TR"/>
              </w:rPr>
              <w:t xml:space="preserve">will be operated under </w:t>
            </w:r>
            <w:r w:rsidR="00E32A0A">
              <w:rPr>
                <w:rFonts w:asciiTheme="majorHAnsi" w:hAnsiTheme="majorHAnsi"/>
                <w:lang w:val="tr-TR"/>
              </w:rPr>
              <w:t>un-</w:t>
            </w:r>
            <w:proofErr w:type="spellStart"/>
            <w:proofErr w:type="gramStart"/>
            <w:r w:rsidR="003564A4">
              <w:rPr>
                <w:rFonts w:asciiTheme="majorHAnsi" w:hAnsiTheme="majorHAnsi"/>
                <w:lang w:val="tr-TR"/>
              </w:rPr>
              <w:t>limited</w:t>
            </w:r>
            <w:proofErr w:type="spellEnd"/>
            <w:r w:rsidR="003564A4">
              <w:rPr>
                <w:rFonts w:asciiTheme="majorHAnsi" w:hAnsiTheme="majorHAnsi"/>
                <w:lang w:val="tr-TR"/>
              </w:rPr>
              <w:t xml:space="preserve">  </w:t>
            </w:r>
            <w:r w:rsidR="005F28DA">
              <w:rPr>
                <w:rFonts w:asciiTheme="majorHAnsi" w:hAnsiTheme="majorHAnsi"/>
                <w:lang w:val="tr-TR"/>
              </w:rPr>
              <w:t>DO</w:t>
            </w:r>
            <w:proofErr w:type="gramEnd"/>
            <w:r w:rsidR="005F28DA">
              <w:rPr>
                <w:rFonts w:asciiTheme="majorHAnsi" w:hAnsiTheme="majorHAnsi"/>
                <w:lang w:val="tr-TR"/>
              </w:rPr>
              <w:t xml:space="preserve"> </w:t>
            </w:r>
            <w:proofErr w:type="spellStart"/>
            <w:r w:rsidR="005F28DA">
              <w:rPr>
                <w:rFonts w:asciiTheme="majorHAnsi" w:hAnsiTheme="majorHAnsi"/>
                <w:lang w:val="tr-TR"/>
              </w:rPr>
              <w:t>conditions</w:t>
            </w:r>
            <w:proofErr w:type="spellEnd"/>
            <w:r w:rsidR="005F28DA">
              <w:rPr>
                <w:rFonts w:asciiTheme="majorHAnsi" w:hAnsiTheme="majorHAnsi"/>
                <w:lang w:val="tr-TR"/>
              </w:rPr>
              <w:t xml:space="preserve"> </w:t>
            </w:r>
            <w:proofErr w:type="spellStart"/>
            <w:r w:rsidR="00E32A0A">
              <w:rPr>
                <w:rFonts w:asciiTheme="majorHAnsi" w:hAnsiTheme="majorHAnsi"/>
                <w:lang w:val="tr-TR"/>
              </w:rPr>
              <w:t>while</w:t>
            </w:r>
            <w:proofErr w:type="spellEnd"/>
            <w:r w:rsidR="00E32A0A">
              <w:rPr>
                <w:rFonts w:asciiTheme="majorHAnsi" w:hAnsiTheme="majorHAnsi"/>
                <w:lang w:val="tr-TR"/>
              </w:rPr>
              <w:t xml:space="preserve"> </w:t>
            </w:r>
            <w:proofErr w:type="spellStart"/>
            <w:r w:rsidR="00E32A0A">
              <w:rPr>
                <w:rFonts w:asciiTheme="majorHAnsi" w:hAnsiTheme="majorHAnsi"/>
                <w:lang w:val="tr-TR"/>
              </w:rPr>
              <w:t>the</w:t>
            </w:r>
            <w:proofErr w:type="spellEnd"/>
            <w:r w:rsidR="00E32A0A">
              <w:rPr>
                <w:rFonts w:asciiTheme="majorHAnsi" w:hAnsiTheme="majorHAnsi"/>
                <w:lang w:val="tr-TR"/>
              </w:rPr>
              <w:t xml:space="preserve"> </w:t>
            </w:r>
            <w:proofErr w:type="spellStart"/>
            <w:r w:rsidR="00E32A0A">
              <w:rPr>
                <w:rFonts w:asciiTheme="majorHAnsi" w:hAnsiTheme="majorHAnsi"/>
                <w:lang w:val="tr-TR"/>
              </w:rPr>
              <w:t>other</w:t>
            </w:r>
            <w:proofErr w:type="spellEnd"/>
            <w:r w:rsidR="00E32A0A">
              <w:rPr>
                <w:rFonts w:asciiTheme="majorHAnsi" w:hAnsiTheme="majorHAnsi"/>
                <w:lang w:val="tr-TR"/>
              </w:rPr>
              <w:t xml:space="preserve"> </w:t>
            </w:r>
            <w:proofErr w:type="spellStart"/>
            <w:r w:rsidR="00E32A0A">
              <w:rPr>
                <w:rFonts w:asciiTheme="majorHAnsi" w:hAnsiTheme="majorHAnsi"/>
                <w:lang w:val="tr-TR"/>
              </w:rPr>
              <w:t>one</w:t>
            </w:r>
            <w:proofErr w:type="spellEnd"/>
            <w:r w:rsidR="00E32A0A">
              <w:rPr>
                <w:rFonts w:asciiTheme="majorHAnsi" w:hAnsiTheme="majorHAnsi"/>
                <w:lang w:val="tr-TR"/>
              </w:rPr>
              <w:t xml:space="preserve"> </w:t>
            </w:r>
            <w:proofErr w:type="spellStart"/>
            <w:r w:rsidR="00644FBF">
              <w:rPr>
                <w:rFonts w:asciiTheme="majorHAnsi" w:hAnsiTheme="majorHAnsi"/>
                <w:lang w:val="tr-TR"/>
              </w:rPr>
              <w:t>will</w:t>
            </w:r>
            <w:proofErr w:type="spellEnd"/>
            <w:r w:rsidR="00644FBF">
              <w:rPr>
                <w:rFonts w:asciiTheme="majorHAnsi" w:hAnsiTheme="majorHAnsi"/>
                <w:lang w:val="tr-TR"/>
              </w:rPr>
              <w:t xml:space="preserve"> be </w:t>
            </w:r>
            <w:proofErr w:type="spellStart"/>
            <w:r w:rsidR="00644FBF">
              <w:rPr>
                <w:rFonts w:asciiTheme="majorHAnsi" w:hAnsiTheme="majorHAnsi"/>
                <w:lang w:val="tr-TR"/>
              </w:rPr>
              <w:t>operated</w:t>
            </w:r>
            <w:proofErr w:type="spellEnd"/>
            <w:r w:rsidR="00644FBF">
              <w:rPr>
                <w:rFonts w:asciiTheme="majorHAnsi" w:hAnsiTheme="majorHAnsi"/>
                <w:lang w:val="tr-TR"/>
              </w:rPr>
              <w:t xml:space="preserve"> </w:t>
            </w:r>
            <w:proofErr w:type="spellStart"/>
            <w:r w:rsidR="00644FBF">
              <w:rPr>
                <w:rFonts w:asciiTheme="majorHAnsi" w:hAnsiTheme="majorHAnsi"/>
                <w:lang w:val="tr-TR"/>
              </w:rPr>
              <w:t>under</w:t>
            </w:r>
            <w:proofErr w:type="spellEnd"/>
            <w:r w:rsidR="005F28DA">
              <w:rPr>
                <w:rFonts w:asciiTheme="majorHAnsi" w:hAnsiTheme="majorHAnsi"/>
                <w:lang w:val="tr-TR"/>
              </w:rPr>
              <w:t xml:space="preserve"> </w:t>
            </w:r>
            <w:proofErr w:type="spellStart"/>
            <w:r w:rsidR="005F28DA">
              <w:rPr>
                <w:rFonts w:asciiTheme="majorHAnsi" w:hAnsiTheme="majorHAnsi"/>
                <w:lang w:val="tr-TR"/>
              </w:rPr>
              <w:t>limited</w:t>
            </w:r>
            <w:proofErr w:type="spellEnd"/>
            <w:r w:rsidR="005F28DA">
              <w:rPr>
                <w:rFonts w:asciiTheme="majorHAnsi" w:hAnsiTheme="majorHAnsi"/>
                <w:lang w:val="tr-TR"/>
              </w:rPr>
              <w:t xml:space="preserve"> </w:t>
            </w:r>
            <w:proofErr w:type="spellStart"/>
            <w:r w:rsidR="005F28DA">
              <w:rPr>
                <w:rFonts w:asciiTheme="majorHAnsi" w:hAnsiTheme="majorHAnsi"/>
                <w:lang w:val="tr-TR"/>
              </w:rPr>
              <w:t>oxygen</w:t>
            </w:r>
            <w:proofErr w:type="spellEnd"/>
            <w:r w:rsidR="005F28DA">
              <w:rPr>
                <w:rFonts w:asciiTheme="majorHAnsi" w:hAnsiTheme="majorHAnsi"/>
                <w:lang w:val="tr-TR"/>
              </w:rPr>
              <w:t xml:space="preserve"> </w:t>
            </w:r>
            <w:proofErr w:type="spellStart"/>
            <w:r w:rsidR="005F28DA">
              <w:rPr>
                <w:rFonts w:asciiTheme="majorHAnsi" w:hAnsiTheme="majorHAnsi"/>
                <w:lang w:val="tr-TR"/>
              </w:rPr>
              <w:t>conditions</w:t>
            </w:r>
            <w:proofErr w:type="spellEnd"/>
            <w:r w:rsidR="00644FBF">
              <w:rPr>
                <w:rFonts w:asciiTheme="majorHAnsi" w:hAnsiTheme="majorHAnsi"/>
                <w:lang w:val="tr-TR"/>
              </w:rPr>
              <w:t>.</w:t>
            </w:r>
            <w:r w:rsidRPr="00D7687E">
              <w:rPr>
                <w:rFonts w:asciiTheme="majorHAnsi" w:hAnsiTheme="majorHAnsi"/>
                <w:lang w:val="tr-TR"/>
              </w:rPr>
              <w:t xml:space="preserve"> </w:t>
            </w:r>
          </w:p>
          <w:p w14:paraId="0F6C4D33" w14:textId="13CC26FB" w:rsidR="00B977DB" w:rsidRPr="002A2018" w:rsidRDefault="00AC3742" w:rsidP="00E32A0A">
            <w:pPr>
              <w:jc w:val="both"/>
              <w:rPr>
                <w:rFonts w:asciiTheme="majorHAnsi" w:hAnsiTheme="majorHAnsi"/>
                <w:b/>
                <w:sz w:val="22"/>
              </w:rPr>
            </w:pPr>
            <w:r w:rsidRPr="00D7687E">
              <w:rPr>
                <w:rFonts w:asciiTheme="majorHAnsi" w:hAnsiTheme="majorHAnsi"/>
                <w:lang w:val="tr-TR"/>
              </w:rPr>
              <w:t xml:space="preserve">The enrichment period will be followed by observing nitrification process performance by </w:t>
            </w:r>
            <w:r>
              <w:rPr>
                <w:rFonts w:asciiTheme="majorHAnsi" w:hAnsiTheme="majorHAnsi"/>
                <w:lang w:val="tr-TR"/>
              </w:rPr>
              <w:t xml:space="preserve">daily </w:t>
            </w:r>
            <w:r w:rsidRPr="00D7687E">
              <w:rPr>
                <w:rFonts w:asciiTheme="majorHAnsi" w:hAnsiTheme="majorHAnsi"/>
                <w:lang w:val="tr-TR"/>
              </w:rPr>
              <w:t>ammonium (NH</w:t>
            </w:r>
            <w:r w:rsidRPr="00D7687E">
              <w:rPr>
                <w:rFonts w:asciiTheme="majorHAnsi" w:hAnsiTheme="majorHAnsi"/>
                <w:vertAlign w:val="subscript"/>
                <w:lang w:val="tr-TR"/>
              </w:rPr>
              <w:t>4</w:t>
            </w:r>
            <w:r w:rsidRPr="00D7687E">
              <w:rPr>
                <w:rFonts w:asciiTheme="majorHAnsi" w:hAnsiTheme="majorHAnsi"/>
                <w:vertAlign w:val="superscript"/>
                <w:lang w:val="tr-TR"/>
              </w:rPr>
              <w:t>+</w:t>
            </w:r>
            <w:r w:rsidRPr="00D7687E">
              <w:rPr>
                <w:rFonts w:asciiTheme="majorHAnsi" w:hAnsiTheme="majorHAnsi"/>
                <w:lang w:val="tr-TR"/>
              </w:rPr>
              <w:t>-N), nitrite (NO</w:t>
            </w:r>
            <w:r w:rsidRPr="00D7687E">
              <w:rPr>
                <w:rFonts w:asciiTheme="majorHAnsi" w:hAnsiTheme="majorHAnsi"/>
                <w:vertAlign w:val="subscript"/>
                <w:lang w:val="tr-TR"/>
              </w:rPr>
              <w:t>2</w:t>
            </w:r>
            <w:r w:rsidRPr="00D7687E">
              <w:rPr>
                <w:rFonts w:asciiTheme="majorHAnsi" w:hAnsiTheme="majorHAnsi"/>
                <w:vertAlign w:val="superscript"/>
                <w:lang w:val="tr-TR"/>
              </w:rPr>
              <w:t>-</w:t>
            </w:r>
            <w:r w:rsidRPr="00D7687E">
              <w:rPr>
                <w:rFonts w:asciiTheme="majorHAnsi" w:hAnsiTheme="majorHAnsi"/>
                <w:lang w:val="tr-TR"/>
              </w:rPr>
              <w:t>- N) and nitrate (NO</w:t>
            </w:r>
            <w:r w:rsidRPr="00D7687E">
              <w:rPr>
                <w:rFonts w:asciiTheme="majorHAnsi" w:hAnsiTheme="majorHAnsi"/>
                <w:vertAlign w:val="subscript"/>
                <w:lang w:val="tr-TR"/>
              </w:rPr>
              <w:t>3</w:t>
            </w:r>
            <w:r w:rsidRPr="00D7687E">
              <w:rPr>
                <w:rFonts w:asciiTheme="majorHAnsi" w:hAnsiTheme="majorHAnsi"/>
                <w:vertAlign w:val="superscript"/>
                <w:lang w:val="tr-TR"/>
              </w:rPr>
              <w:t>-</w:t>
            </w:r>
            <w:r w:rsidRPr="00D7687E">
              <w:rPr>
                <w:rFonts w:asciiTheme="majorHAnsi" w:hAnsiTheme="majorHAnsi"/>
                <w:lang w:val="tr-TR"/>
              </w:rPr>
              <w:t xml:space="preserve">- N) measurements. </w:t>
            </w:r>
            <w:r w:rsidRPr="00AC3742">
              <w:rPr>
                <w:rFonts w:asciiTheme="majorHAnsi" w:hAnsiTheme="majorHAnsi"/>
                <w:lang w:val="en"/>
              </w:rPr>
              <w:t xml:space="preserve">In addition, </w:t>
            </w:r>
            <w:r w:rsidR="002D5EA6">
              <w:rPr>
                <w:rFonts w:asciiTheme="majorHAnsi" w:hAnsiTheme="majorHAnsi"/>
                <w:lang w:val="en"/>
              </w:rPr>
              <w:t xml:space="preserve">bacterial population will be </w:t>
            </w:r>
            <w:r w:rsidR="007921DF">
              <w:rPr>
                <w:rFonts w:asciiTheme="majorHAnsi" w:hAnsiTheme="majorHAnsi"/>
                <w:lang w:val="en"/>
              </w:rPr>
              <w:t>evaluated by</w:t>
            </w:r>
            <w:r w:rsidR="002D5EA6">
              <w:rPr>
                <w:rFonts w:asciiTheme="majorHAnsi" w:hAnsiTheme="majorHAnsi"/>
                <w:lang w:val="en"/>
              </w:rPr>
              <w:t xml:space="preserve"> </w:t>
            </w:r>
            <w:r w:rsidR="00E32A0A">
              <w:rPr>
                <w:rFonts w:asciiTheme="majorHAnsi" w:hAnsiTheme="majorHAnsi"/>
                <w:lang w:val="en"/>
              </w:rPr>
              <w:t xml:space="preserve">NGS analyses. </w:t>
            </w:r>
          </w:p>
        </w:tc>
      </w:tr>
      <w:tr w:rsidR="00B977DB" w:rsidRPr="002A2018" w14:paraId="4D9F726E" w14:textId="77777777" w:rsidTr="00CC4DCC">
        <w:tc>
          <w:tcPr>
            <w:tcW w:w="9709" w:type="dxa"/>
          </w:tcPr>
          <w:p w14:paraId="78BEB7EA" w14:textId="77777777" w:rsidR="009F300F" w:rsidRPr="00DC355F" w:rsidRDefault="009F300F" w:rsidP="009F300F">
            <w:pPr>
              <w:spacing w:before="120"/>
              <w:rPr>
                <w:rFonts w:asciiTheme="majorHAnsi" w:hAnsiTheme="majorHAnsi"/>
                <w:b/>
              </w:rPr>
            </w:pPr>
            <w:r w:rsidRPr="00DC355F">
              <w:rPr>
                <w:rFonts w:asciiTheme="majorHAnsi" w:hAnsiTheme="majorHAnsi"/>
                <w:b/>
              </w:rPr>
              <w:t>Hardware/Software/Lab/Equipment Requirements :</w:t>
            </w:r>
          </w:p>
          <w:p w14:paraId="4006DB17" w14:textId="390BD055" w:rsidR="00B977DB" w:rsidRPr="00542B99" w:rsidRDefault="00542B99" w:rsidP="00AC035A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  <w:r w:rsidRPr="00542B99">
              <w:t>Magnetic stirrer</w:t>
            </w:r>
            <w:r w:rsidR="00AC035A" w:rsidRPr="00542B99">
              <w:t xml:space="preserve"> (</w:t>
            </w:r>
            <w:proofErr w:type="spellStart"/>
            <w:r w:rsidR="00AC035A" w:rsidRPr="00542B99">
              <w:t>Heidolph</w:t>
            </w:r>
            <w:proofErr w:type="spellEnd"/>
            <w:r w:rsidR="00AC035A" w:rsidRPr="00542B99">
              <w:t xml:space="preserve"> MR </w:t>
            </w:r>
            <w:proofErr w:type="spellStart"/>
            <w:r w:rsidR="00AC035A" w:rsidRPr="00542B99">
              <w:t>Hei</w:t>
            </w:r>
            <w:proofErr w:type="spellEnd"/>
            <w:r w:rsidR="00AC035A" w:rsidRPr="00542B99">
              <w:t xml:space="preserve"> </w:t>
            </w:r>
            <w:proofErr w:type="spellStart"/>
            <w:r w:rsidR="00AC035A" w:rsidRPr="00542B99">
              <w:t>standart</w:t>
            </w:r>
            <w:proofErr w:type="spellEnd"/>
            <w:r w:rsidR="00AC035A" w:rsidRPr="00542B99">
              <w:t>)</w:t>
            </w:r>
          </w:p>
          <w:p w14:paraId="620FE383" w14:textId="47CF4E89" w:rsidR="00AC035A" w:rsidRPr="00542B99" w:rsidRDefault="00542B99" w:rsidP="00AC035A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  <w:r w:rsidRPr="00542B99">
              <w:t>Air pump</w:t>
            </w:r>
            <w:r w:rsidR="00AC035A" w:rsidRPr="00542B99">
              <w:t xml:space="preserve"> (</w:t>
            </w:r>
            <w:proofErr w:type="spellStart"/>
            <w:r w:rsidR="00AC035A" w:rsidRPr="00542B99">
              <w:t>Risheng</w:t>
            </w:r>
            <w:proofErr w:type="spellEnd"/>
            <w:r w:rsidR="00AC035A" w:rsidRPr="00542B99">
              <w:t xml:space="preserve"> RS-200)</w:t>
            </w:r>
          </w:p>
          <w:p w14:paraId="1697F07C" w14:textId="52D0BF5F" w:rsidR="00AC035A" w:rsidRPr="00542B99" w:rsidRDefault="00542B99" w:rsidP="00AC035A">
            <w:pPr>
              <w:pStyle w:val="ListeParagraf"/>
              <w:numPr>
                <w:ilvl w:val="0"/>
                <w:numId w:val="1"/>
              </w:numPr>
            </w:pPr>
            <w:r w:rsidRPr="00542B99">
              <w:t>DO, pH probes, temperature transmitter</w:t>
            </w:r>
            <w:r w:rsidR="00AC035A" w:rsidRPr="00542B99">
              <w:t xml:space="preserve"> (Hach, Multi parameter)</w:t>
            </w:r>
          </w:p>
          <w:p w14:paraId="5DF17AFE" w14:textId="6C58BAE2" w:rsidR="00AC035A" w:rsidRPr="00542B99" w:rsidRDefault="00542B99" w:rsidP="00AC035A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  <w:r w:rsidRPr="00542B99">
              <w:t xml:space="preserve">Dual injection (cation and anion) </w:t>
            </w:r>
            <w:r w:rsidRPr="00542B99">
              <w:t xml:space="preserve">ion </w:t>
            </w:r>
            <w:proofErr w:type="spellStart"/>
            <w:r w:rsidRPr="00542B99">
              <w:t>chromotograph</w:t>
            </w:r>
            <w:proofErr w:type="spellEnd"/>
            <w:r w:rsidR="00AC035A" w:rsidRPr="00542B99">
              <w:t xml:space="preserve"> (</w:t>
            </w:r>
            <w:proofErr w:type="spellStart"/>
            <w:r w:rsidR="00AC035A" w:rsidRPr="00542B99">
              <w:t>Schimadzu</w:t>
            </w:r>
            <w:proofErr w:type="spellEnd"/>
            <w:r w:rsidR="00AC035A" w:rsidRPr="00542B99">
              <w:t xml:space="preserve"> SIL-10AP)</w:t>
            </w:r>
          </w:p>
          <w:p w14:paraId="1F74C27B" w14:textId="444D59F5" w:rsidR="00AC035A" w:rsidRPr="00542B99" w:rsidRDefault="00542B99" w:rsidP="00AC035A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  <w:r w:rsidRPr="00542B99">
              <w:t xml:space="preserve">Peristaltic </w:t>
            </w:r>
            <w:proofErr w:type="gramStart"/>
            <w:r w:rsidRPr="00542B99">
              <w:t xml:space="preserve">pumps </w:t>
            </w:r>
            <w:r w:rsidR="00AC035A" w:rsidRPr="00542B99">
              <w:t xml:space="preserve"> (</w:t>
            </w:r>
            <w:proofErr w:type="spellStart"/>
            <w:proofErr w:type="gramEnd"/>
            <w:r w:rsidR="00AC035A" w:rsidRPr="00542B99">
              <w:t>Prodoz</w:t>
            </w:r>
            <w:proofErr w:type="spellEnd"/>
            <w:r w:rsidR="00AC035A" w:rsidRPr="00542B99">
              <w:t xml:space="preserve"> PRS-7)</w:t>
            </w:r>
          </w:p>
          <w:p w14:paraId="5D559CE8" w14:textId="16398E9B" w:rsidR="00AC035A" w:rsidRPr="00542B99" w:rsidRDefault="00542B99" w:rsidP="00AC035A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  <w:r w:rsidRPr="00542B99">
              <w:t>Timers</w:t>
            </w:r>
            <w:r w:rsidR="00AC035A" w:rsidRPr="00542B99">
              <w:t xml:space="preserve"> (Timer, </w:t>
            </w:r>
            <w:proofErr w:type="spellStart"/>
            <w:r w:rsidR="00AC035A" w:rsidRPr="00542B99">
              <w:t>Ledx</w:t>
            </w:r>
            <w:proofErr w:type="spellEnd"/>
            <w:r w:rsidR="00AC035A" w:rsidRPr="00542B99">
              <w:t>)</w:t>
            </w:r>
          </w:p>
          <w:p w14:paraId="70AD90F8" w14:textId="77777777" w:rsidR="00B977DB" w:rsidRPr="002A2018" w:rsidRDefault="00B977DB" w:rsidP="00AC035A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B977DB" w:rsidRPr="002A2018" w14:paraId="7F99D5BA" w14:textId="77777777" w:rsidTr="00CC4DCC">
        <w:tc>
          <w:tcPr>
            <w:tcW w:w="9709" w:type="dxa"/>
          </w:tcPr>
          <w:p w14:paraId="052DFFC5" w14:textId="77777777" w:rsidR="00541FB1" w:rsidRDefault="009F300F" w:rsidP="009F300F">
            <w:pPr>
              <w:jc w:val="both"/>
              <w:rPr>
                <w:rFonts w:asciiTheme="majorHAnsi" w:hAnsiTheme="majorHAnsi"/>
                <w:b/>
              </w:rPr>
            </w:pPr>
            <w:r w:rsidRPr="00DC355F">
              <w:rPr>
                <w:rFonts w:asciiTheme="majorHAnsi" w:hAnsiTheme="majorHAnsi"/>
                <w:b/>
              </w:rPr>
              <w:t xml:space="preserve">Development </w:t>
            </w:r>
            <w:proofErr w:type="gramStart"/>
            <w:r w:rsidRPr="00DC355F">
              <w:rPr>
                <w:rFonts w:asciiTheme="majorHAnsi" w:hAnsiTheme="majorHAnsi"/>
                <w:b/>
              </w:rPr>
              <w:t>Plan :</w:t>
            </w:r>
            <w:proofErr w:type="gramEnd"/>
            <w:r w:rsidR="002A4E02">
              <w:rPr>
                <w:rFonts w:asciiTheme="majorHAnsi" w:hAnsiTheme="majorHAnsi"/>
                <w:b/>
              </w:rPr>
              <w:t xml:space="preserve"> </w:t>
            </w:r>
          </w:p>
          <w:p w14:paraId="07E1C527" w14:textId="642C1783" w:rsidR="00541FB1" w:rsidRPr="0023287B" w:rsidRDefault="00541FB1" w:rsidP="009F300F">
            <w:pPr>
              <w:jc w:val="both"/>
              <w:rPr>
                <w:rFonts w:asciiTheme="majorHAnsi" w:hAnsiTheme="majorHAnsi"/>
              </w:rPr>
            </w:pPr>
            <w:r w:rsidRPr="0023287B">
              <w:rPr>
                <w:rFonts w:asciiTheme="majorHAnsi" w:hAnsiTheme="majorHAnsi"/>
              </w:rPr>
              <w:t>Th</w:t>
            </w:r>
            <w:r w:rsidR="00DE5CE1">
              <w:rPr>
                <w:rFonts w:asciiTheme="majorHAnsi" w:hAnsiTheme="majorHAnsi"/>
              </w:rPr>
              <w:t>e th</w:t>
            </w:r>
            <w:r w:rsidRPr="0023287B">
              <w:rPr>
                <w:rFonts w:asciiTheme="majorHAnsi" w:hAnsiTheme="majorHAnsi"/>
              </w:rPr>
              <w:t xml:space="preserve">esis will be </w:t>
            </w:r>
            <w:r w:rsidR="0023287B" w:rsidRPr="0023287B">
              <w:rPr>
                <w:rFonts w:asciiTheme="majorHAnsi" w:hAnsiTheme="majorHAnsi"/>
              </w:rPr>
              <w:t xml:space="preserve">managed according to the </w:t>
            </w:r>
            <w:r w:rsidR="00DE5CE1">
              <w:rPr>
                <w:rFonts w:asciiTheme="majorHAnsi" w:hAnsiTheme="majorHAnsi"/>
              </w:rPr>
              <w:t xml:space="preserve">work schedule below. At the end of this thesis, </w:t>
            </w:r>
            <w:r w:rsidR="004C3BD4">
              <w:rPr>
                <w:rFonts w:asciiTheme="majorHAnsi" w:hAnsiTheme="majorHAnsi"/>
              </w:rPr>
              <w:t xml:space="preserve">it is expected to have experience </w:t>
            </w:r>
            <w:r w:rsidR="00542B99">
              <w:rPr>
                <w:rFonts w:asciiTheme="majorHAnsi" w:hAnsiTheme="majorHAnsi"/>
              </w:rPr>
              <w:t xml:space="preserve">about </w:t>
            </w:r>
            <w:r w:rsidR="004C3BD4">
              <w:rPr>
                <w:rFonts w:asciiTheme="majorHAnsi" w:hAnsiTheme="majorHAnsi"/>
              </w:rPr>
              <w:t xml:space="preserve">literature searching, time management, </w:t>
            </w:r>
            <w:r w:rsidR="00E32E65">
              <w:rPr>
                <w:rFonts w:asciiTheme="majorHAnsi" w:hAnsiTheme="majorHAnsi"/>
              </w:rPr>
              <w:t>thesis writing, teamwork</w:t>
            </w:r>
            <w:r w:rsidR="00542B99">
              <w:rPr>
                <w:rFonts w:asciiTheme="majorHAnsi" w:hAnsiTheme="majorHAnsi"/>
              </w:rPr>
              <w:t xml:space="preserve"> </w:t>
            </w:r>
            <w:proofErr w:type="gramStart"/>
            <w:r w:rsidR="00542B99">
              <w:rPr>
                <w:rFonts w:asciiTheme="majorHAnsi" w:hAnsiTheme="majorHAnsi"/>
              </w:rPr>
              <w:t xml:space="preserve">and </w:t>
            </w:r>
            <w:r w:rsidR="00E32E65">
              <w:rPr>
                <w:rFonts w:asciiTheme="majorHAnsi" w:hAnsiTheme="majorHAnsi"/>
              </w:rPr>
              <w:t xml:space="preserve"> data</w:t>
            </w:r>
            <w:proofErr w:type="gramEnd"/>
            <w:r w:rsidR="00E32E65">
              <w:rPr>
                <w:rFonts w:asciiTheme="majorHAnsi" w:hAnsiTheme="majorHAnsi"/>
              </w:rPr>
              <w:t xml:space="preserve"> analysis.</w:t>
            </w:r>
          </w:p>
          <w:p w14:paraId="7ABFEBC2" w14:textId="77777777" w:rsidR="009F300F" w:rsidRPr="00DC355F" w:rsidRDefault="002A4E02" w:rsidP="009F300F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Work - Time Table</w:t>
            </w: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866"/>
              <w:gridCol w:w="2693"/>
            </w:tblGrid>
            <w:tr w:rsidR="00D720C7" w14:paraId="2B9B1B6A" w14:textId="77777777" w:rsidTr="00541FB1">
              <w:tc>
                <w:tcPr>
                  <w:tcW w:w="6866" w:type="dxa"/>
                </w:tcPr>
                <w:p w14:paraId="1D9A99ED" w14:textId="77777777" w:rsidR="00D720C7" w:rsidRDefault="00D720C7" w:rsidP="00541FB1">
                  <w:pPr>
                    <w:jc w:val="center"/>
                    <w:rPr>
                      <w:rFonts w:asciiTheme="majorHAnsi" w:hAnsiTheme="majorHAnsi"/>
                      <w:b/>
                      <w:sz w:val="22"/>
                    </w:rPr>
                  </w:pPr>
                  <w:r>
                    <w:rPr>
                      <w:rFonts w:asciiTheme="majorHAnsi" w:hAnsiTheme="majorHAnsi"/>
                      <w:b/>
                      <w:sz w:val="22"/>
                    </w:rPr>
                    <w:t>Work</w:t>
                  </w:r>
                </w:p>
              </w:tc>
              <w:tc>
                <w:tcPr>
                  <w:tcW w:w="2693" w:type="dxa"/>
                </w:tcPr>
                <w:p w14:paraId="4F0FC8E7" w14:textId="77777777" w:rsidR="00D720C7" w:rsidRDefault="00D720C7" w:rsidP="00541FB1">
                  <w:pPr>
                    <w:jc w:val="center"/>
                    <w:rPr>
                      <w:rFonts w:asciiTheme="majorHAnsi" w:hAnsiTheme="majorHAnsi"/>
                      <w:b/>
                      <w:sz w:val="22"/>
                    </w:rPr>
                  </w:pPr>
                  <w:r>
                    <w:rPr>
                      <w:rFonts w:asciiTheme="majorHAnsi" w:hAnsiTheme="majorHAnsi"/>
                      <w:b/>
                      <w:sz w:val="22"/>
                    </w:rPr>
                    <w:t>Time period (month)</w:t>
                  </w:r>
                </w:p>
              </w:tc>
            </w:tr>
            <w:tr w:rsidR="00D720C7" w14:paraId="66A03EB4" w14:textId="77777777" w:rsidTr="00541FB1">
              <w:tc>
                <w:tcPr>
                  <w:tcW w:w="6866" w:type="dxa"/>
                </w:tcPr>
                <w:p w14:paraId="78776EA5" w14:textId="36A57499" w:rsidR="00D720C7" w:rsidRPr="00D720C7" w:rsidRDefault="00D720C7" w:rsidP="00D94667">
                  <w:pPr>
                    <w:rPr>
                      <w:rFonts w:asciiTheme="majorHAnsi" w:hAnsiTheme="majorHAnsi"/>
                      <w:sz w:val="22"/>
                    </w:rPr>
                  </w:pPr>
                  <w:r w:rsidRPr="00D720C7">
                    <w:rPr>
                      <w:rFonts w:asciiTheme="majorHAnsi" w:hAnsiTheme="majorHAnsi"/>
                      <w:sz w:val="22"/>
                    </w:rPr>
                    <w:t xml:space="preserve">Literature search, </w:t>
                  </w:r>
                  <w:r w:rsidR="00542B99">
                    <w:rPr>
                      <w:rFonts w:asciiTheme="majorHAnsi" w:hAnsiTheme="majorHAnsi"/>
                      <w:sz w:val="22"/>
                    </w:rPr>
                    <w:t xml:space="preserve">Training for reactors operation </w:t>
                  </w:r>
                </w:p>
              </w:tc>
              <w:tc>
                <w:tcPr>
                  <w:tcW w:w="2693" w:type="dxa"/>
                </w:tcPr>
                <w:p w14:paraId="18DCB88A" w14:textId="77777777" w:rsidR="00D720C7" w:rsidRPr="002A4E02" w:rsidRDefault="002A4E02" w:rsidP="00541FB1">
                  <w:pPr>
                    <w:jc w:val="center"/>
                    <w:rPr>
                      <w:rFonts w:asciiTheme="majorHAnsi" w:hAnsiTheme="majorHAnsi"/>
                      <w:sz w:val="22"/>
                    </w:rPr>
                  </w:pPr>
                  <w:r w:rsidRPr="002A4E02">
                    <w:rPr>
                      <w:rFonts w:asciiTheme="majorHAnsi" w:hAnsiTheme="majorHAnsi"/>
                      <w:sz w:val="22"/>
                    </w:rPr>
                    <w:t>1</w:t>
                  </w:r>
                </w:p>
              </w:tc>
            </w:tr>
            <w:tr w:rsidR="00D720C7" w14:paraId="30298970" w14:textId="77777777" w:rsidTr="00541FB1">
              <w:tc>
                <w:tcPr>
                  <w:tcW w:w="6866" w:type="dxa"/>
                </w:tcPr>
                <w:p w14:paraId="2C925E8D" w14:textId="45AC6D1B" w:rsidR="00D720C7" w:rsidRPr="002A4E02" w:rsidRDefault="002A4E02" w:rsidP="00D94667">
                  <w:pPr>
                    <w:rPr>
                      <w:rFonts w:asciiTheme="majorHAnsi" w:hAnsiTheme="majorHAnsi"/>
                      <w:sz w:val="22"/>
                    </w:rPr>
                  </w:pPr>
                  <w:r w:rsidRPr="002A4E02">
                    <w:rPr>
                      <w:rFonts w:asciiTheme="majorHAnsi" w:hAnsiTheme="majorHAnsi"/>
                      <w:sz w:val="22"/>
                    </w:rPr>
                    <w:t xml:space="preserve">Enrichment </w:t>
                  </w:r>
                  <w:proofErr w:type="gramStart"/>
                  <w:r w:rsidR="00E32A0A">
                    <w:rPr>
                      <w:rFonts w:asciiTheme="majorHAnsi" w:hAnsiTheme="majorHAnsi"/>
                      <w:sz w:val="22"/>
                    </w:rPr>
                    <w:t xml:space="preserve">of </w:t>
                  </w:r>
                  <w:r w:rsidRPr="002A4E02">
                    <w:rPr>
                      <w:rFonts w:asciiTheme="majorHAnsi" w:hAnsiTheme="majorHAnsi"/>
                      <w:sz w:val="22"/>
                    </w:rPr>
                    <w:t xml:space="preserve"> </w:t>
                  </w:r>
                  <w:proofErr w:type="spellStart"/>
                  <w:r w:rsidRPr="002A4E02">
                    <w:rPr>
                      <w:rFonts w:asciiTheme="majorHAnsi" w:hAnsiTheme="majorHAnsi"/>
                      <w:sz w:val="22"/>
                    </w:rPr>
                    <w:t>Commamox</w:t>
                  </w:r>
                  <w:proofErr w:type="spellEnd"/>
                  <w:proofErr w:type="gramEnd"/>
                  <w:r w:rsidRPr="002A4E02">
                    <w:rPr>
                      <w:rFonts w:asciiTheme="majorHAnsi" w:hAnsiTheme="majorHAnsi"/>
                      <w:sz w:val="22"/>
                    </w:rPr>
                    <w:t xml:space="preserve"> Species</w:t>
                  </w:r>
                </w:p>
              </w:tc>
              <w:tc>
                <w:tcPr>
                  <w:tcW w:w="2693" w:type="dxa"/>
                </w:tcPr>
                <w:p w14:paraId="064214ED" w14:textId="77777777" w:rsidR="00D720C7" w:rsidRPr="002A4E02" w:rsidRDefault="002A4E02" w:rsidP="00541FB1">
                  <w:pPr>
                    <w:jc w:val="center"/>
                    <w:rPr>
                      <w:rFonts w:asciiTheme="majorHAnsi" w:hAnsiTheme="majorHAnsi"/>
                      <w:sz w:val="22"/>
                    </w:rPr>
                  </w:pPr>
                  <w:r w:rsidRPr="002A4E02">
                    <w:rPr>
                      <w:rFonts w:asciiTheme="majorHAnsi" w:hAnsiTheme="majorHAnsi"/>
                      <w:sz w:val="22"/>
                    </w:rPr>
                    <w:t>2-12</w:t>
                  </w:r>
                </w:p>
              </w:tc>
            </w:tr>
            <w:tr w:rsidR="00D720C7" w14:paraId="4FD672FB" w14:textId="77777777" w:rsidTr="00541FB1">
              <w:trPr>
                <w:trHeight w:val="269"/>
              </w:trPr>
              <w:tc>
                <w:tcPr>
                  <w:tcW w:w="6866" w:type="dxa"/>
                </w:tcPr>
                <w:p w14:paraId="448A5026" w14:textId="18FC147D" w:rsidR="002A4E02" w:rsidRPr="002A4E02" w:rsidRDefault="00E32A0A" w:rsidP="00541FB1">
                  <w:pPr>
                    <w:rPr>
                      <w:rFonts w:asciiTheme="majorHAnsi" w:hAnsiTheme="majorHAnsi"/>
                      <w:sz w:val="22"/>
                    </w:rPr>
                  </w:pPr>
                  <w:r>
                    <w:rPr>
                      <w:rFonts w:asciiTheme="majorHAnsi" w:hAnsiTheme="majorHAnsi"/>
                      <w:sz w:val="22"/>
                    </w:rPr>
                    <w:t>Batch k</w:t>
                  </w:r>
                  <w:r w:rsidR="002A4E02" w:rsidRPr="002A4E02">
                    <w:rPr>
                      <w:rFonts w:asciiTheme="majorHAnsi" w:hAnsiTheme="majorHAnsi"/>
                      <w:sz w:val="22"/>
                    </w:rPr>
                    <w:t xml:space="preserve">inetic analyses of </w:t>
                  </w:r>
                  <w:proofErr w:type="spellStart"/>
                  <w:proofErr w:type="gramStart"/>
                  <w:r w:rsidR="002A4E02" w:rsidRPr="002A4E02">
                    <w:rPr>
                      <w:rFonts w:asciiTheme="majorHAnsi" w:hAnsiTheme="majorHAnsi"/>
                      <w:sz w:val="22"/>
                    </w:rPr>
                    <w:t>Commamox</w:t>
                  </w:r>
                  <w:proofErr w:type="spellEnd"/>
                  <w:r w:rsidR="002A4E02" w:rsidRPr="002A4E02">
                    <w:rPr>
                      <w:rFonts w:asciiTheme="majorHAnsi" w:hAnsiTheme="majorHAnsi"/>
                      <w:sz w:val="22"/>
                    </w:rPr>
                    <w:t xml:space="preserve"> </w:t>
                  </w:r>
                  <w:r>
                    <w:rPr>
                      <w:rFonts w:asciiTheme="majorHAnsi" w:hAnsiTheme="majorHAnsi"/>
                      <w:sz w:val="22"/>
                    </w:rPr>
                    <w:t xml:space="preserve"> process</w:t>
                  </w:r>
                  <w:proofErr w:type="gramEnd"/>
                </w:p>
              </w:tc>
              <w:tc>
                <w:tcPr>
                  <w:tcW w:w="2693" w:type="dxa"/>
                </w:tcPr>
                <w:p w14:paraId="0931A011" w14:textId="77777777" w:rsidR="00D720C7" w:rsidRPr="002A4E02" w:rsidRDefault="002A4E02" w:rsidP="00541FB1">
                  <w:pPr>
                    <w:jc w:val="center"/>
                    <w:rPr>
                      <w:rFonts w:asciiTheme="majorHAnsi" w:hAnsiTheme="majorHAnsi"/>
                      <w:sz w:val="22"/>
                    </w:rPr>
                  </w:pPr>
                  <w:r w:rsidRPr="002A4E02">
                    <w:rPr>
                      <w:rFonts w:asciiTheme="majorHAnsi" w:hAnsiTheme="majorHAnsi"/>
                      <w:sz w:val="22"/>
                    </w:rPr>
                    <w:t>6-12</w:t>
                  </w:r>
                </w:p>
              </w:tc>
            </w:tr>
            <w:tr w:rsidR="00541FB1" w14:paraId="5DA56640" w14:textId="77777777" w:rsidTr="00541FB1">
              <w:trPr>
                <w:trHeight w:val="269"/>
              </w:trPr>
              <w:tc>
                <w:tcPr>
                  <w:tcW w:w="6866" w:type="dxa"/>
                </w:tcPr>
                <w:p w14:paraId="7105F9F9" w14:textId="77777777" w:rsidR="00541FB1" w:rsidRPr="002A4E02" w:rsidRDefault="00541FB1" w:rsidP="00541FB1">
                  <w:pPr>
                    <w:rPr>
                      <w:rFonts w:asciiTheme="majorHAnsi" w:hAnsiTheme="majorHAnsi"/>
                      <w:sz w:val="22"/>
                    </w:rPr>
                  </w:pPr>
                  <w:r>
                    <w:rPr>
                      <w:rFonts w:asciiTheme="majorHAnsi" w:hAnsiTheme="majorHAnsi"/>
                      <w:sz w:val="22"/>
                    </w:rPr>
                    <w:t>Data analysis, thesis writing</w:t>
                  </w:r>
                </w:p>
              </w:tc>
              <w:tc>
                <w:tcPr>
                  <w:tcW w:w="2693" w:type="dxa"/>
                </w:tcPr>
                <w:p w14:paraId="0D53A9CA" w14:textId="77777777" w:rsidR="00541FB1" w:rsidRPr="002A4E02" w:rsidRDefault="00541FB1" w:rsidP="00541FB1">
                  <w:pPr>
                    <w:jc w:val="center"/>
                    <w:rPr>
                      <w:rFonts w:asciiTheme="majorHAnsi" w:hAnsiTheme="majorHAnsi"/>
                      <w:sz w:val="22"/>
                    </w:rPr>
                  </w:pPr>
                  <w:r>
                    <w:rPr>
                      <w:rFonts w:asciiTheme="majorHAnsi" w:hAnsiTheme="majorHAnsi"/>
                      <w:sz w:val="22"/>
                    </w:rPr>
                    <w:t>8-12</w:t>
                  </w:r>
                </w:p>
              </w:tc>
            </w:tr>
          </w:tbl>
          <w:p w14:paraId="199EE3E7" w14:textId="77777777" w:rsidR="00B977DB" w:rsidRPr="002A2018" w:rsidRDefault="00B977DB" w:rsidP="00E32A0A">
            <w:pPr>
              <w:rPr>
                <w:rFonts w:asciiTheme="majorHAnsi" w:hAnsiTheme="majorHAnsi"/>
                <w:b/>
                <w:sz w:val="22"/>
              </w:rPr>
            </w:pPr>
          </w:p>
        </w:tc>
      </w:tr>
    </w:tbl>
    <w:p w14:paraId="4BA94558" w14:textId="77777777" w:rsidR="00B80550" w:rsidRDefault="00B80550" w:rsidP="001230AD">
      <w:pPr>
        <w:jc w:val="center"/>
        <w:rPr>
          <w:rFonts w:asciiTheme="majorHAnsi" w:hAnsiTheme="majorHAnsi"/>
          <w:b/>
        </w:rPr>
      </w:pPr>
    </w:p>
    <w:p w14:paraId="37D615B7" w14:textId="77777777" w:rsidR="00B80550" w:rsidRDefault="00B80550" w:rsidP="00B8055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sectPr w:rsidR="00B80550" w:rsidSect="009C401E">
      <w:headerReference w:type="default" r:id="rId8"/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E9844" w14:textId="77777777" w:rsidR="009963B6" w:rsidRDefault="009963B6">
      <w:r>
        <w:separator/>
      </w:r>
    </w:p>
  </w:endnote>
  <w:endnote w:type="continuationSeparator" w:id="0">
    <w:p w14:paraId="6FE0E599" w14:textId="77777777" w:rsidR="009963B6" w:rsidRDefault="00996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7BE24" w14:textId="77777777" w:rsidR="009963B6" w:rsidRDefault="009963B6">
      <w:r>
        <w:separator/>
      </w:r>
    </w:p>
  </w:footnote>
  <w:footnote w:type="continuationSeparator" w:id="0">
    <w:p w14:paraId="49B90374" w14:textId="77777777" w:rsidR="009963B6" w:rsidRDefault="00996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7036C" w14:textId="77777777" w:rsidR="00FB1AC4" w:rsidRPr="00FB1AC4" w:rsidRDefault="0011205E" w:rsidP="00FB1AC4">
    <w:pPr>
      <w:pStyle w:val="stBilgi"/>
    </w:pPr>
    <w:r>
      <w:rPr>
        <w:b/>
        <w:noProof/>
        <w:lang w:val="tr-TR" w:eastAsia="tr-TR"/>
      </w:rPr>
      <w:drawing>
        <wp:inline distT="0" distB="0" distL="0" distR="0" wp14:anchorId="08CC2B84" wp14:editId="1BAE1A0F">
          <wp:extent cx="645160" cy="638175"/>
          <wp:effectExtent l="0" t="0" r="2540" b="952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B1AC4">
      <w:rPr>
        <w:b/>
      </w:rPr>
      <w:t xml:space="preserve"> </w:t>
    </w:r>
    <w:r w:rsidR="00FB1AC4">
      <w:rPr>
        <w:b/>
      </w:rPr>
      <w:tab/>
    </w:r>
    <w:r w:rsidR="00FB1AC4">
      <w:rPr>
        <w:b/>
      </w:rPr>
      <w:tab/>
    </w:r>
    <w:r>
      <w:rPr>
        <w:b/>
        <w:noProof/>
        <w:lang w:val="tr-TR" w:eastAsia="tr-TR"/>
      </w:rPr>
      <w:drawing>
        <wp:inline distT="0" distB="0" distL="0" distR="0" wp14:anchorId="012A6049" wp14:editId="51BC71C9">
          <wp:extent cx="628650" cy="600075"/>
          <wp:effectExtent l="0" t="0" r="0" b="9525"/>
          <wp:docPr id="37" name="Resi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E22CD"/>
    <w:multiLevelType w:val="hybridMultilevel"/>
    <w:tmpl w:val="943EAE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DAB"/>
    <w:rsid w:val="00010970"/>
    <w:rsid w:val="00023D23"/>
    <w:rsid w:val="00060BFC"/>
    <w:rsid w:val="00072265"/>
    <w:rsid w:val="00093C86"/>
    <w:rsid w:val="000943E8"/>
    <w:rsid w:val="000C48FD"/>
    <w:rsid w:val="000D77B2"/>
    <w:rsid w:val="0011205E"/>
    <w:rsid w:val="001230AD"/>
    <w:rsid w:val="00161364"/>
    <w:rsid w:val="001B76FA"/>
    <w:rsid w:val="001D2769"/>
    <w:rsid w:val="00227FAA"/>
    <w:rsid w:val="0023287B"/>
    <w:rsid w:val="002A2018"/>
    <w:rsid w:val="002A4E02"/>
    <w:rsid w:val="002C3C81"/>
    <w:rsid w:val="002D5EA6"/>
    <w:rsid w:val="003234A9"/>
    <w:rsid w:val="003564A4"/>
    <w:rsid w:val="00376C18"/>
    <w:rsid w:val="00391F8B"/>
    <w:rsid w:val="00392061"/>
    <w:rsid w:val="003C0335"/>
    <w:rsid w:val="003D38DE"/>
    <w:rsid w:val="003E1AE8"/>
    <w:rsid w:val="00412C4B"/>
    <w:rsid w:val="00424F13"/>
    <w:rsid w:val="00425542"/>
    <w:rsid w:val="0045285C"/>
    <w:rsid w:val="00457299"/>
    <w:rsid w:val="004A38F3"/>
    <w:rsid w:val="004A4699"/>
    <w:rsid w:val="004C3BD4"/>
    <w:rsid w:val="004C4A14"/>
    <w:rsid w:val="004D05D7"/>
    <w:rsid w:val="004E427B"/>
    <w:rsid w:val="004F4BA1"/>
    <w:rsid w:val="00527540"/>
    <w:rsid w:val="00541FB1"/>
    <w:rsid w:val="00542B99"/>
    <w:rsid w:val="00556391"/>
    <w:rsid w:val="005578DB"/>
    <w:rsid w:val="00561226"/>
    <w:rsid w:val="00585C60"/>
    <w:rsid w:val="00587DE5"/>
    <w:rsid w:val="00594A2C"/>
    <w:rsid w:val="005F28DA"/>
    <w:rsid w:val="00613FFA"/>
    <w:rsid w:val="00635C9F"/>
    <w:rsid w:val="00644FBF"/>
    <w:rsid w:val="00657246"/>
    <w:rsid w:val="00670018"/>
    <w:rsid w:val="00681F7A"/>
    <w:rsid w:val="00694428"/>
    <w:rsid w:val="006D39AC"/>
    <w:rsid w:val="006E16C4"/>
    <w:rsid w:val="006E331C"/>
    <w:rsid w:val="007031D0"/>
    <w:rsid w:val="00703D5B"/>
    <w:rsid w:val="00715849"/>
    <w:rsid w:val="007270A5"/>
    <w:rsid w:val="00730A02"/>
    <w:rsid w:val="00766DA6"/>
    <w:rsid w:val="00773468"/>
    <w:rsid w:val="007921DF"/>
    <w:rsid w:val="007D7BBB"/>
    <w:rsid w:val="007E2375"/>
    <w:rsid w:val="007E6938"/>
    <w:rsid w:val="00833723"/>
    <w:rsid w:val="008C5623"/>
    <w:rsid w:val="00902732"/>
    <w:rsid w:val="0093429F"/>
    <w:rsid w:val="009963B6"/>
    <w:rsid w:val="009C401E"/>
    <w:rsid w:val="009D3E1C"/>
    <w:rsid w:val="009F092F"/>
    <w:rsid w:val="009F300F"/>
    <w:rsid w:val="00A1654D"/>
    <w:rsid w:val="00A30FDD"/>
    <w:rsid w:val="00A81016"/>
    <w:rsid w:val="00AC035A"/>
    <w:rsid w:val="00AC3742"/>
    <w:rsid w:val="00AC59D6"/>
    <w:rsid w:val="00B04874"/>
    <w:rsid w:val="00B53300"/>
    <w:rsid w:val="00B55ADC"/>
    <w:rsid w:val="00B5740A"/>
    <w:rsid w:val="00B60335"/>
    <w:rsid w:val="00B80550"/>
    <w:rsid w:val="00B977DB"/>
    <w:rsid w:val="00BB4770"/>
    <w:rsid w:val="00BD268B"/>
    <w:rsid w:val="00C43366"/>
    <w:rsid w:val="00C509EA"/>
    <w:rsid w:val="00C659BD"/>
    <w:rsid w:val="00C9489F"/>
    <w:rsid w:val="00CA7FAC"/>
    <w:rsid w:val="00CC4955"/>
    <w:rsid w:val="00CC4DCC"/>
    <w:rsid w:val="00CE797F"/>
    <w:rsid w:val="00CF0D9D"/>
    <w:rsid w:val="00D00CBC"/>
    <w:rsid w:val="00D128A6"/>
    <w:rsid w:val="00D22B15"/>
    <w:rsid w:val="00D33DAB"/>
    <w:rsid w:val="00D349C4"/>
    <w:rsid w:val="00D35950"/>
    <w:rsid w:val="00D5170B"/>
    <w:rsid w:val="00D54528"/>
    <w:rsid w:val="00D61257"/>
    <w:rsid w:val="00D720C7"/>
    <w:rsid w:val="00D7687E"/>
    <w:rsid w:val="00D94667"/>
    <w:rsid w:val="00DC355F"/>
    <w:rsid w:val="00DE5CE1"/>
    <w:rsid w:val="00DE7149"/>
    <w:rsid w:val="00E32A0A"/>
    <w:rsid w:val="00E32E65"/>
    <w:rsid w:val="00E64548"/>
    <w:rsid w:val="00E71606"/>
    <w:rsid w:val="00E80932"/>
    <w:rsid w:val="00EA38F3"/>
    <w:rsid w:val="00EF1066"/>
    <w:rsid w:val="00F10C1B"/>
    <w:rsid w:val="00F17AB8"/>
    <w:rsid w:val="00F442EE"/>
    <w:rsid w:val="00F44F50"/>
    <w:rsid w:val="00F52526"/>
    <w:rsid w:val="00FB1AC4"/>
    <w:rsid w:val="00FB65DB"/>
    <w:rsid w:val="00FC29F7"/>
    <w:rsid w:val="00FD2EF5"/>
    <w:rsid w:val="00FE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B5FB1E"/>
  <w15:docId w15:val="{AE2BD38A-8561-4257-8E13-96DBCFFC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semiHidden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tr-TR"/>
    </w:rPr>
  </w:style>
  <w:style w:type="character" w:styleId="DipnotBavurusu">
    <w:name w:val="footnote reference"/>
    <w:semiHidden/>
    <w:rPr>
      <w:vertAlign w:val="superscript"/>
    </w:rPr>
  </w:style>
  <w:style w:type="paragraph" w:styleId="BalonMetni">
    <w:name w:val="Balloon Text"/>
    <w:basedOn w:val="Normal"/>
    <w:semiHidden/>
    <w:rsid w:val="00C43366"/>
    <w:rPr>
      <w:rFonts w:ascii="Tahoma" w:hAnsi="Tahoma"/>
      <w:sz w:val="16"/>
      <w:szCs w:val="16"/>
    </w:rPr>
  </w:style>
  <w:style w:type="character" w:styleId="AklamaBavurusu">
    <w:name w:val="annotation reference"/>
    <w:rsid w:val="00F17AB8"/>
    <w:rPr>
      <w:sz w:val="16"/>
      <w:szCs w:val="16"/>
    </w:rPr>
  </w:style>
  <w:style w:type="paragraph" w:styleId="AklamaMetni">
    <w:name w:val="annotation text"/>
    <w:basedOn w:val="Normal"/>
    <w:link w:val="AklamaMetniChar"/>
    <w:rsid w:val="00F17AB8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F17AB8"/>
  </w:style>
  <w:style w:type="paragraph" w:styleId="AklamaKonusu">
    <w:name w:val="annotation subject"/>
    <w:basedOn w:val="AklamaMetni"/>
    <w:next w:val="AklamaMetni"/>
    <w:link w:val="AklamaKonusuChar"/>
    <w:rsid w:val="00F17AB8"/>
    <w:rPr>
      <w:b/>
      <w:bCs/>
    </w:rPr>
  </w:style>
  <w:style w:type="character" w:customStyle="1" w:styleId="AklamaKonusuChar">
    <w:name w:val="Açıklama Konusu Char"/>
    <w:link w:val="AklamaKonusu"/>
    <w:rsid w:val="00F17AB8"/>
    <w:rPr>
      <w:b/>
      <w:bCs/>
    </w:rPr>
  </w:style>
  <w:style w:type="paragraph" w:styleId="stBilgi">
    <w:name w:val="header"/>
    <w:basedOn w:val="Normal"/>
    <w:link w:val="stBilgiChar"/>
    <w:rsid w:val="00FB1AC4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rsid w:val="00FB1AC4"/>
    <w:rPr>
      <w:sz w:val="24"/>
      <w:szCs w:val="24"/>
    </w:rPr>
  </w:style>
  <w:style w:type="paragraph" w:styleId="AltBilgi">
    <w:name w:val="footer"/>
    <w:basedOn w:val="Normal"/>
    <w:link w:val="AltBilgiChar"/>
    <w:rsid w:val="00FB1AC4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rsid w:val="00FB1AC4"/>
    <w:rPr>
      <w:sz w:val="24"/>
      <w:szCs w:val="24"/>
    </w:rPr>
  </w:style>
  <w:style w:type="character" w:customStyle="1" w:styleId="DipnotMetniChar">
    <w:name w:val="Dipnot Metni Char"/>
    <w:link w:val="DipnotMetni"/>
    <w:semiHidden/>
    <w:rsid w:val="00FB1AC4"/>
    <w:rPr>
      <w:rFonts w:ascii="Arial" w:hAnsi="Arial"/>
      <w:lang w:val="tr-TR"/>
    </w:rPr>
  </w:style>
  <w:style w:type="paragraph" w:styleId="NormalWeb">
    <w:name w:val="Normal (Web)"/>
    <w:basedOn w:val="Normal"/>
    <w:uiPriority w:val="99"/>
    <w:semiHidden/>
    <w:unhideWhenUsed/>
    <w:rsid w:val="00902732"/>
    <w:pPr>
      <w:spacing w:before="100" w:beforeAutospacing="1" w:after="100" w:afterAutospacing="1"/>
    </w:pPr>
    <w:rPr>
      <w:lang w:val="tr-TR" w:eastAsia="tr-TR"/>
    </w:rPr>
  </w:style>
  <w:style w:type="paragraph" w:styleId="HTMLncedenBiimlendirilmi">
    <w:name w:val="HTML Preformatted"/>
    <w:basedOn w:val="Normal"/>
    <w:link w:val="HTMLncedenBiimlendirilmiChar"/>
    <w:semiHidden/>
    <w:unhideWhenUsed/>
    <w:rsid w:val="0045285C"/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semiHidden/>
    <w:rsid w:val="0045285C"/>
    <w:rPr>
      <w:rFonts w:ascii="Consolas" w:hAnsi="Consolas"/>
    </w:rPr>
  </w:style>
  <w:style w:type="paragraph" w:styleId="ListeParagraf">
    <w:name w:val="List Paragraph"/>
    <w:basedOn w:val="Normal"/>
    <w:uiPriority w:val="34"/>
    <w:qFormat/>
    <w:rsid w:val="00AC035A"/>
    <w:pPr>
      <w:ind w:left="720"/>
      <w:contextualSpacing/>
    </w:pPr>
  </w:style>
  <w:style w:type="table" w:styleId="TabloKlavuzu">
    <w:name w:val="Table Grid"/>
    <w:basedOn w:val="NormalTablo"/>
    <w:rsid w:val="00D72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1CC0E-138B-4CBB-A035-2FDA5E233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Drexel University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Fidanboylu</dc:creator>
  <cp:lastModifiedBy>Bilge Alpaslan Kocamemi</cp:lastModifiedBy>
  <cp:revision>2</cp:revision>
  <cp:lastPrinted>2007-10-18T06:28:00Z</cp:lastPrinted>
  <dcterms:created xsi:type="dcterms:W3CDTF">2021-09-16T15:13:00Z</dcterms:created>
  <dcterms:modified xsi:type="dcterms:W3CDTF">2021-09-16T15:13:00Z</dcterms:modified>
</cp:coreProperties>
</file>