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rsidR="00B977DB" w:rsidRPr="00DC355F" w:rsidRDefault="00B977DB" w:rsidP="00B977DB">
      <w:pPr>
        <w:jc w:val="center"/>
        <w:rPr>
          <w:rFonts w:asciiTheme="majorHAnsi" w:hAnsiTheme="majorHAnsi"/>
          <w:b/>
          <w:sz w:val="26"/>
          <w:szCs w:val="26"/>
        </w:rPr>
      </w:pPr>
    </w:p>
    <w:p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rsidR="00C509EA" w:rsidRPr="00B80550" w:rsidRDefault="002D5C15" w:rsidP="00C509EA">
      <w:pPr>
        <w:jc w:val="center"/>
        <w:rPr>
          <w:rFonts w:asciiTheme="majorHAnsi" w:hAnsiTheme="majorHAnsi"/>
          <w:b/>
        </w:rPr>
      </w:pPr>
      <w:r>
        <w:rPr>
          <w:rFonts w:asciiTheme="majorHAnsi" w:hAnsiTheme="majorHAnsi"/>
          <w:b/>
          <w:sz w:val="26"/>
          <w:szCs w:val="26"/>
        </w:rPr>
        <w:t>202</w:t>
      </w:r>
      <w:r w:rsidR="009B2511">
        <w:rPr>
          <w:rFonts w:asciiTheme="majorHAnsi" w:hAnsiTheme="majorHAnsi"/>
          <w:b/>
          <w:sz w:val="26"/>
          <w:szCs w:val="26"/>
        </w:rPr>
        <w:t>1</w:t>
      </w:r>
      <w:r>
        <w:rPr>
          <w:rFonts w:asciiTheme="majorHAnsi" w:hAnsiTheme="majorHAnsi"/>
          <w:b/>
          <w:sz w:val="26"/>
          <w:szCs w:val="26"/>
        </w:rPr>
        <w:t>-202</w:t>
      </w:r>
      <w:r w:rsidR="009B2511">
        <w:rPr>
          <w:rFonts w:asciiTheme="majorHAnsi" w:hAnsiTheme="majorHAnsi"/>
          <w:b/>
          <w:sz w:val="26"/>
          <w:szCs w:val="26"/>
        </w:rPr>
        <w:t>2</w:t>
      </w:r>
    </w:p>
    <w:p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rsidTr="00CC4DCC">
        <w:tc>
          <w:tcPr>
            <w:tcW w:w="9709" w:type="dxa"/>
          </w:tcPr>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Instructor :</w:t>
            </w:r>
            <w:r w:rsidRPr="002A2018">
              <w:rPr>
                <w:rFonts w:asciiTheme="majorHAnsi" w:hAnsiTheme="majorHAnsi"/>
                <w:b/>
                <w:sz w:val="22"/>
              </w:rPr>
              <w:t xml:space="preserve"> </w:t>
            </w:r>
            <w:r w:rsidR="00C67678">
              <w:rPr>
                <w:rFonts w:asciiTheme="majorHAnsi" w:hAnsiTheme="majorHAnsi"/>
                <w:b/>
                <w:sz w:val="22"/>
              </w:rPr>
              <w:t xml:space="preserve">A. Evren </w:t>
            </w:r>
            <w:proofErr w:type="spellStart"/>
            <w:r w:rsidR="00C67678">
              <w:rPr>
                <w:rFonts w:asciiTheme="majorHAnsi" w:hAnsiTheme="majorHAnsi"/>
                <w:b/>
                <w:sz w:val="22"/>
              </w:rPr>
              <w:t>Tuğtaş</w:t>
            </w:r>
            <w:proofErr w:type="spellEnd"/>
          </w:p>
          <w:p w:rsidR="009F300F" w:rsidRPr="002A2018" w:rsidRDefault="009F300F" w:rsidP="00D94667">
            <w:pPr>
              <w:rPr>
                <w:rFonts w:asciiTheme="majorHAnsi" w:hAnsiTheme="majorHAnsi"/>
                <w:b/>
                <w:sz w:val="22"/>
              </w:rPr>
            </w:pPr>
          </w:p>
          <w:p w:rsidR="009F300F" w:rsidRPr="00DC355F" w:rsidRDefault="009F300F" w:rsidP="009F300F">
            <w:pPr>
              <w:rPr>
                <w:rFonts w:asciiTheme="majorHAnsi" w:hAnsiTheme="majorHAnsi"/>
                <w:b/>
              </w:rPr>
            </w:pPr>
            <w:r w:rsidRPr="00DC355F">
              <w:rPr>
                <w:rFonts w:asciiTheme="majorHAnsi" w:hAnsiTheme="majorHAnsi"/>
                <w:b/>
              </w:rPr>
              <w:t xml:space="preserve">Project </w:t>
            </w:r>
            <w:proofErr w:type="gramStart"/>
            <w:r w:rsidRPr="00DC355F">
              <w:rPr>
                <w:rFonts w:asciiTheme="majorHAnsi" w:hAnsiTheme="majorHAnsi"/>
                <w:b/>
              </w:rPr>
              <w:t>Title :</w:t>
            </w:r>
            <w:proofErr w:type="gramEnd"/>
            <w:r w:rsidR="003577AF">
              <w:rPr>
                <w:rFonts w:asciiTheme="majorHAnsi" w:hAnsiTheme="majorHAnsi"/>
                <w:b/>
              </w:rPr>
              <w:t xml:space="preserve"> </w:t>
            </w:r>
            <w:r w:rsidR="00825E95">
              <w:rPr>
                <w:rFonts w:asciiTheme="majorHAnsi" w:hAnsiTheme="majorHAnsi"/>
                <w:b/>
              </w:rPr>
              <w:t>Effect of operational conditions on heavy metal speciation in anaerobic digesters</w:t>
            </w:r>
          </w:p>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 xml:space="preserve">Proposal No. : </w:t>
            </w:r>
            <w:r w:rsidR="00BD268B">
              <w:rPr>
                <w:rFonts w:asciiTheme="majorHAnsi" w:hAnsiTheme="majorHAnsi"/>
                <w:b/>
              </w:rPr>
              <w:t xml:space="preserve">   </w:t>
            </w:r>
            <w:r w:rsidR="00C67678">
              <w:rPr>
                <w:rFonts w:asciiTheme="majorHAnsi" w:hAnsiTheme="majorHAnsi"/>
              </w:rPr>
              <w:t>AEvrenTugtas</w:t>
            </w:r>
            <w:r w:rsidR="00B80550" w:rsidRPr="002A2018">
              <w:rPr>
                <w:rFonts w:asciiTheme="majorHAnsi" w:hAnsiTheme="majorHAnsi"/>
                <w:i/>
                <w:sz w:val="22"/>
              </w:rPr>
              <w:t>-1</w:t>
            </w:r>
            <w:r w:rsidR="00B80550" w:rsidRPr="002A2018">
              <w:rPr>
                <w:rFonts w:asciiTheme="majorHAnsi" w:hAnsiTheme="majorHAnsi"/>
                <w:sz w:val="22"/>
              </w:rPr>
              <w:t xml:space="preserve"> </w:t>
            </w:r>
          </w:p>
          <w:p w:rsidR="00B977DB" w:rsidRPr="002A2018" w:rsidRDefault="00B977DB" w:rsidP="00D94667">
            <w:pPr>
              <w:rPr>
                <w:rFonts w:asciiTheme="majorHAnsi" w:hAnsiTheme="majorHAnsi"/>
                <w:b/>
                <w:sz w:val="22"/>
              </w:rPr>
            </w:pPr>
          </w:p>
          <w:p w:rsidR="00B977DB" w:rsidRPr="00833723" w:rsidRDefault="00B977DB" w:rsidP="00D94667">
            <w:pPr>
              <w:rPr>
                <w:rFonts w:asciiTheme="majorHAnsi" w:hAnsiTheme="majorHAnsi"/>
                <w:sz w:val="22"/>
              </w:rPr>
            </w:pPr>
            <w:r w:rsidRPr="00DC355F">
              <w:rPr>
                <w:rFonts w:asciiTheme="majorHAnsi" w:hAnsiTheme="majorHAnsi"/>
                <w:b/>
              </w:rPr>
              <w:t>Number of Students :</w:t>
            </w:r>
            <w:r w:rsidR="00833723">
              <w:rPr>
                <w:rFonts w:asciiTheme="majorHAnsi" w:hAnsiTheme="majorHAnsi"/>
                <w:b/>
              </w:rPr>
              <w:t xml:space="preserve"> </w:t>
            </w:r>
            <w:r w:rsidR="00833723" w:rsidRPr="00833723">
              <w:rPr>
                <w:rFonts w:asciiTheme="majorHAnsi" w:hAnsiTheme="majorHAnsi"/>
              </w:rPr>
              <w:t xml:space="preserve">Max </w:t>
            </w:r>
            <w:r w:rsidR="00FA074B">
              <w:rPr>
                <w:rFonts w:asciiTheme="majorHAnsi" w:hAnsiTheme="majorHAnsi"/>
              </w:rPr>
              <w:t>3</w:t>
            </w:r>
            <w:r w:rsidR="00833723" w:rsidRPr="00833723">
              <w:rPr>
                <w:rFonts w:asciiTheme="majorHAnsi" w:hAnsiTheme="majorHAnsi"/>
              </w:rPr>
              <w:t xml:space="preserve"> students</w:t>
            </w:r>
          </w:p>
          <w:p w:rsidR="00B977DB" w:rsidRPr="002A2018" w:rsidRDefault="00B977DB" w:rsidP="00D94667">
            <w:pPr>
              <w:rPr>
                <w:rFonts w:asciiTheme="majorHAnsi" w:hAnsiTheme="majorHAnsi"/>
                <w:b/>
                <w:sz w:val="22"/>
              </w:rPr>
            </w:pPr>
          </w:p>
          <w:p w:rsidR="00B977DB" w:rsidRPr="002A2018" w:rsidRDefault="00B977DB" w:rsidP="00D94667">
            <w:pPr>
              <w:rPr>
                <w:rFonts w:asciiTheme="majorHAnsi" w:hAnsiTheme="majorHAnsi"/>
                <w:b/>
                <w:sz w:val="22"/>
              </w:rPr>
            </w:pPr>
            <w:r w:rsidRPr="00DC355F">
              <w:rPr>
                <w:rFonts w:asciiTheme="majorHAnsi" w:hAnsiTheme="majorHAnsi"/>
                <w:b/>
              </w:rPr>
              <w:t>Requirements (from students</w:t>
            </w:r>
            <w:proofErr w:type="gramStart"/>
            <w:r w:rsidRPr="00DC355F">
              <w:rPr>
                <w:rFonts w:asciiTheme="majorHAnsi" w:hAnsiTheme="majorHAnsi"/>
                <w:b/>
              </w:rPr>
              <w:t>) :</w:t>
            </w:r>
            <w:proofErr w:type="gramEnd"/>
            <w:r w:rsidR="0016706C">
              <w:rPr>
                <w:rFonts w:asciiTheme="majorHAnsi" w:hAnsiTheme="majorHAnsi"/>
                <w:b/>
              </w:rPr>
              <w:t xml:space="preserve"> </w:t>
            </w:r>
            <w:r w:rsidR="00990913">
              <w:rPr>
                <w:rFonts w:asciiTheme="majorHAnsi" w:hAnsiTheme="majorHAnsi"/>
              </w:rPr>
              <w:t>Students should be able to understand basic modeling concepts and should be interested in data analysis.</w:t>
            </w:r>
          </w:p>
          <w:p w:rsidR="00B977DB" w:rsidRPr="002A2018" w:rsidRDefault="00B977DB" w:rsidP="00D94667">
            <w:pPr>
              <w:rPr>
                <w:rFonts w:asciiTheme="majorHAnsi" w:hAnsiTheme="majorHAnsi"/>
                <w:b/>
                <w:sz w:val="22"/>
              </w:rPr>
            </w:pPr>
          </w:p>
        </w:tc>
      </w:tr>
      <w:tr w:rsidR="00B977DB" w:rsidRPr="002A2018" w:rsidTr="00CC4DCC">
        <w:tc>
          <w:tcPr>
            <w:tcW w:w="9709" w:type="dxa"/>
          </w:tcPr>
          <w:p w:rsidR="00B977DB" w:rsidRPr="002A2018" w:rsidRDefault="00B977DB" w:rsidP="00D94667">
            <w:pPr>
              <w:rPr>
                <w:rFonts w:asciiTheme="majorHAnsi" w:hAnsiTheme="majorHAnsi"/>
                <w:b/>
                <w:sz w:val="22"/>
              </w:rPr>
            </w:pPr>
          </w:p>
          <w:p w:rsidR="00B977DB" w:rsidRDefault="009F300F" w:rsidP="00D94667">
            <w:pPr>
              <w:rPr>
                <w:rFonts w:asciiTheme="majorHAnsi" w:hAnsiTheme="majorHAnsi"/>
                <w:b/>
              </w:rPr>
            </w:pPr>
            <w:r w:rsidRPr="00DC355F">
              <w:rPr>
                <w:rFonts w:asciiTheme="majorHAnsi" w:hAnsiTheme="majorHAnsi"/>
                <w:b/>
              </w:rPr>
              <w:t>Scope of the Project :</w:t>
            </w:r>
          </w:p>
          <w:p w:rsidR="004F1BA5" w:rsidRPr="00DC355F" w:rsidRDefault="004F1BA5" w:rsidP="00D94667">
            <w:pPr>
              <w:rPr>
                <w:rFonts w:asciiTheme="majorHAnsi" w:hAnsiTheme="majorHAnsi"/>
                <w:b/>
              </w:rPr>
            </w:pPr>
          </w:p>
          <w:p w:rsidR="009F300F" w:rsidRPr="009B2511" w:rsidRDefault="009B2511" w:rsidP="00D94667">
            <w:pPr>
              <w:rPr>
                <w:rFonts w:asciiTheme="majorHAnsi" w:hAnsiTheme="majorHAnsi"/>
                <w:sz w:val="22"/>
              </w:rPr>
            </w:pPr>
            <w:r>
              <w:rPr>
                <w:rFonts w:asciiTheme="majorHAnsi" w:hAnsiTheme="majorHAnsi"/>
                <w:sz w:val="22"/>
              </w:rPr>
              <w:t xml:space="preserve">Potentially toxic heavy metals such as Cu, Cd, Hg, </w:t>
            </w:r>
            <w:proofErr w:type="spellStart"/>
            <w:r>
              <w:rPr>
                <w:rFonts w:asciiTheme="majorHAnsi" w:hAnsiTheme="majorHAnsi"/>
                <w:sz w:val="22"/>
              </w:rPr>
              <w:t>Pg</w:t>
            </w:r>
            <w:proofErr w:type="spellEnd"/>
            <w:r>
              <w:rPr>
                <w:rFonts w:asciiTheme="majorHAnsi" w:hAnsiTheme="majorHAnsi"/>
                <w:sz w:val="22"/>
              </w:rPr>
              <w:t xml:space="preserve">, Zn, and Ni in anaerobic digesters will be </w:t>
            </w:r>
            <w:proofErr w:type="spellStart"/>
            <w:r>
              <w:rPr>
                <w:rFonts w:asciiTheme="majorHAnsi" w:hAnsiTheme="majorHAnsi"/>
                <w:sz w:val="22"/>
              </w:rPr>
              <w:t>analysed</w:t>
            </w:r>
            <w:proofErr w:type="spellEnd"/>
            <w:r>
              <w:rPr>
                <w:rFonts w:asciiTheme="majorHAnsi" w:hAnsiTheme="majorHAnsi"/>
                <w:sz w:val="22"/>
              </w:rPr>
              <w:t xml:space="preserve"> in terms of their speciation using a software. Effect of temperature, pH, organic matter type and concentration on metal speciation will be investigated. Soluble and insoluble percentages of these heavy metals will be investigated and the results will be evaluated with in the anaerobic digestion system. </w:t>
            </w:r>
          </w:p>
          <w:p w:rsidR="00B977DB" w:rsidRPr="002A2018" w:rsidRDefault="00B977DB" w:rsidP="00D94667">
            <w:pPr>
              <w:rPr>
                <w:rFonts w:asciiTheme="majorHAnsi" w:hAnsiTheme="majorHAnsi"/>
                <w:b/>
                <w:sz w:val="22"/>
              </w:rPr>
            </w:pPr>
          </w:p>
        </w:tc>
      </w:tr>
      <w:tr w:rsidR="00B977DB" w:rsidRPr="002A2018" w:rsidTr="00CC4DCC">
        <w:tc>
          <w:tcPr>
            <w:tcW w:w="9709" w:type="dxa"/>
          </w:tcPr>
          <w:p w:rsidR="004F1BA5" w:rsidRDefault="009F300F" w:rsidP="009F300F">
            <w:pPr>
              <w:spacing w:before="120"/>
              <w:rPr>
                <w:rFonts w:asciiTheme="majorHAnsi" w:hAnsiTheme="majorHAnsi"/>
                <w:b/>
              </w:rPr>
            </w:pPr>
            <w:r w:rsidRPr="00DC355F">
              <w:rPr>
                <w:rFonts w:asciiTheme="majorHAnsi" w:hAnsiTheme="majorHAnsi"/>
                <w:b/>
              </w:rPr>
              <w:t>Hardware/Software/Lab/Equipment Requirements :</w:t>
            </w:r>
          </w:p>
          <w:p w:rsidR="00715849" w:rsidRPr="002A2018" w:rsidRDefault="002D5C15" w:rsidP="00D94667">
            <w:pPr>
              <w:rPr>
                <w:rFonts w:asciiTheme="majorHAnsi" w:hAnsiTheme="majorHAnsi"/>
                <w:b/>
                <w:sz w:val="22"/>
              </w:rPr>
            </w:pPr>
            <w:r>
              <w:rPr>
                <w:rFonts w:asciiTheme="majorHAnsi" w:hAnsiTheme="majorHAnsi"/>
              </w:rPr>
              <w:t>Computer</w:t>
            </w:r>
            <w:r w:rsidR="009B2511">
              <w:rPr>
                <w:rFonts w:asciiTheme="majorHAnsi" w:hAnsiTheme="majorHAnsi"/>
              </w:rPr>
              <w:t xml:space="preserve">, Visual </w:t>
            </w:r>
            <w:proofErr w:type="spellStart"/>
            <w:r w:rsidR="009B2511">
              <w:rPr>
                <w:rFonts w:asciiTheme="majorHAnsi" w:hAnsiTheme="majorHAnsi"/>
              </w:rPr>
              <w:t>Minteq</w:t>
            </w:r>
            <w:proofErr w:type="spellEnd"/>
            <w:r w:rsidR="009B2511">
              <w:rPr>
                <w:rFonts w:asciiTheme="majorHAnsi" w:hAnsiTheme="majorHAnsi"/>
              </w:rPr>
              <w:t>, Excel</w:t>
            </w:r>
          </w:p>
          <w:p w:rsidR="009F300F" w:rsidRPr="002A2018" w:rsidRDefault="009F300F" w:rsidP="00D94667">
            <w:pPr>
              <w:rPr>
                <w:rFonts w:asciiTheme="majorHAnsi" w:hAnsiTheme="majorHAnsi"/>
                <w:b/>
                <w:sz w:val="22"/>
              </w:rPr>
            </w:pPr>
          </w:p>
          <w:p w:rsidR="00B977DB" w:rsidRPr="002A2018" w:rsidRDefault="00B977DB" w:rsidP="00D94667">
            <w:pPr>
              <w:rPr>
                <w:rFonts w:asciiTheme="majorHAnsi" w:hAnsiTheme="majorHAnsi"/>
                <w:b/>
                <w:sz w:val="22"/>
              </w:rPr>
            </w:pPr>
          </w:p>
        </w:tc>
      </w:tr>
      <w:tr w:rsidR="00B977DB" w:rsidRPr="002A2018" w:rsidTr="00CC4DCC">
        <w:tc>
          <w:tcPr>
            <w:tcW w:w="9709" w:type="dxa"/>
          </w:tcPr>
          <w:p w:rsidR="00B977DB" w:rsidRPr="002A2018" w:rsidRDefault="00B977DB" w:rsidP="00D94667">
            <w:pPr>
              <w:rPr>
                <w:rFonts w:asciiTheme="majorHAnsi" w:hAnsiTheme="majorHAnsi"/>
                <w:b/>
                <w:sz w:val="22"/>
              </w:rPr>
            </w:pPr>
          </w:p>
          <w:p w:rsidR="009F300F" w:rsidRPr="00DC355F" w:rsidRDefault="009F300F" w:rsidP="009F300F">
            <w:pPr>
              <w:jc w:val="both"/>
              <w:rPr>
                <w:rFonts w:asciiTheme="majorHAnsi" w:hAnsiTheme="majorHAnsi"/>
                <w:b/>
              </w:rPr>
            </w:pPr>
            <w:r w:rsidRPr="00DC355F">
              <w:rPr>
                <w:rFonts w:asciiTheme="majorHAnsi" w:hAnsiTheme="majorHAnsi"/>
                <w:b/>
              </w:rPr>
              <w:t xml:space="preserve">Development </w:t>
            </w:r>
            <w:proofErr w:type="gramStart"/>
            <w:r w:rsidRPr="00DC355F">
              <w:rPr>
                <w:rFonts w:asciiTheme="majorHAnsi" w:hAnsiTheme="majorHAnsi"/>
                <w:b/>
              </w:rPr>
              <w:t>Plan :</w:t>
            </w:r>
            <w:proofErr w:type="gramEnd"/>
          </w:p>
          <w:p w:rsidR="004F1BA5" w:rsidRDefault="00990913" w:rsidP="004F1BA5">
            <w:pPr>
              <w:rPr>
                <w:rFonts w:asciiTheme="majorHAnsi" w:hAnsiTheme="majorHAnsi"/>
                <w:sz w:val="22"/>
              </w:rPr>
            </w:pPr>
            <w:r>
              <w:rPr>
                <w:rFonts w:asciiTheme="majorHAnsi" w:hAnsiTheme="majorHAnsi"/>
                <w:sz w:val="22"/>
              </w:rPr>
              <w:t>Operational parameters such as pH, volatile fatty acid concentration, and presence of organics may affect metal speciation in anaerobic digesters. Students are required to use a modeling tool to determine the fate of potentially hazardous heavy metals under different operational parameters of anaerobic digesters</w:t>
            </w:r>
          </w:p>
          <w:p w:rsidR="00990913" w:rsidRDefault="00990913" w:rsidP="00990913">
            <w:pPr>
              <w:pStyle w:val="ListParagraph"/>
              <w:numPr>
                <w:ilvl w:val="0"/>
                <w:numId w:val="1"/>
              </w:numPr>
              <w:rPr>
                <w:rFonts w:asciiTheme="majorHAnsi" w:hAnsiTheme="majorHAnsi"/>
                <w:sz w:val="22"/>
              </w:rPr>
            </w:pPr>
            <w:r>
              <w:rPr>
                <w:rFonts w:asciiTheme="majorHAnsi" w:hAnsiTheme="majorHAnsi"/>
                <w:sz w:val="22"/>
              </w:rPr>
              <w:t>Modelling tool will be studied by the students.</w:t>
            </w:r>
          </w:p>
          <w:p w:rsidR="00990913" w:rsidRDefault="00990913" w:rsidP="00990913">
            <w:pPr>
              <w:pStyle w:val="ListParagraph"/>
              <w:numPr>
                <w:ilvl w:val="0"/>
                <w:numId w:val="1"/>
              </w:numPr>
              <w:rPr>
                <w:rFonts w:asciiTheme="majorHAnsi" w:hAnsiTheme="majorHAnsi"/>
                <w:sz w:val="22"/>
              </w:rPr>
            </w:pPr>
            <w:r>
              <w:rPr>
                <w:rFonts w:asciiTheme="majorHAnsi" w:hAnsiTheme="majorHAnsi"/>
                <w:sz w:val="22"/>
              </w:rPr>
              <w:t>Previously obtained experimental data will be assessed and modeling parameters will be selected.</w:t>
            </w:r>
          </w:p>
          <w:p w:rsidR="00990913" w:rsidRDefault="00990913" w:rsidP="00990913">
            <w:pPr>
              <w:pStyle w:val="ListParagraph"/>
              <w:numPr>
                <w:ilvl w:val="0"/>
                <w:numId w:val="1"/>
              </w:numPr>
              <w:rPr>
                <w:rFonts w:asciiTheme="majorHAnsi" w:hAnsiTheme="majorHAnsi"/>
                <w:sz w:val="22"/>
              </w:rPr>
            </w:pPr>
            <w:r>
              <w:rPr>
                <w:rFonts w:asciiTheme="majorHAnsi" w:hAnsiTheme="majorHAnsi"/>
                <w:sz w:val="22"/>
              </w:rPr>
              <w:t>The system will be modeled under different operational parameters to determine the fate of metals.</w:t>
            </w:r>
          </w:p>
          <w:p w:rsidR="00B977DB" w:rsidRPr="00825E95" w:rsidRDefault="00990913" w:rsidP="00D94667">
            <w:pPr>
              <w:pStyle w:val="ListParagraph"/>
              <w:numPr>
                <w:ilvl w:val="0"/>
                <w:numId w:val="1"/>
              </w:numPr>
              <w:rPr>
                <w:rFonts w:asciiTheme="majorHAnsi" w:hAnsiTheme="majorHAnsi"/>
                <w:sz w:val="22"/>
              </w:rPr>
            </w:pPr>
            <w:r>
              <w:rPr>
                <w:rFonts w:asciiTheme="majorHAnsi" w:hAnsiTheme="majorHAnsi"/>
                <w:sz w:val="22"/>
              </w:rPr>
              <w:t>Parameters and heavy metal speciation will be correlated.</w:t>
            </w:r>
            <w:bookmarkStart w:id="2" w:name="_GoBack"/>
            <w:bookmarkEnd w:id="2"/>
          </w:p>
        </w:tc>
      </w:tr>
    </w:tbl>
    <w:p w:rsidR="00B80550" w:rsidRDefault="00B80550" w:rsidP="001230AD">
      <w:pPr>
        <w:jc w:val="center"/>
        <w:rPr>
          <w:rFonts w:asciiTheme="majorHAnsi" w:hAnsiTheme="majorHAnsi"/>
          <w:b/>
        </w:rPr>
      </w:pPr>
    </w:p>
    <w:p w:rsidR="00B80550" w:rsidRDefault="00B80550" w:rsidP="00B80550">
      <w:pPr>
        <w:rPr>
          <w:rFonts w:asciiTheme="majorHAnsi" w:hAnsiTheme="majorHAnsi"/>
        </w:rPr>
      </w:pPr>
      <w:r>
        <w:rPr>
          <w:rFonts w:asciiTheme="majorHAnsi" w:hAnsiTheme="majorHAnsi"/>
        </w:rPr>
        <w:t xml:space="preserve"> </w:t>
      </w:r>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F5E" w:rsidRDefault="00C70F5E">
      <w:r>
        <w:separator/>
      </w:r>
    </w:p>
  </w:endnote>
  <w:endnote w:type="continuationSeparator" w:id="0">
    <w:p w:rsidR="00C70F5E" w:rsidRDefault="00C7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F5E" w:rsidRDefault="00C70F5E">
      <w:r>
        <w:separator/>
      </w:r>
    </w:p>
  </w:footnote>
  <w:footnote w:type="continuationSeparator" w:id="0">
    <w:p w:rsidR="00C70F5E" w:rsidRDefault="00C70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C4" w:rsidRPr="00FB1AC4" w:rsidRDefault="0011205E" w:rsidP="00FB1AC4">
    <w:pPr>
      <w:pStyle w:val="Header"/>
    </w:pPr>
    <w:r>
      <w:rPr>
        <w:b/>
        <w:noProof/>
        <w:lang w:val="tr-TR" w:eastAsia="tr-TR"/>
      </w:rPr>
      <w:drawing>
        <wp:inline distT="0" distB="0" distL="0" distR="0" wp14:anchorId="14DCC129" wp14:editId="73EB02B4">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lang w:val="tr-TR" w:eastAsia="tr-TR"/>
      </w:rPr>
      <w:drawing>
        <wp:inline distT="0" distB="0" distL="0" distR="0" wp14:anchorId="19D3B82B" wp14:editId="6A4CF800">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C7428"/>
    <w:multiLevelType w:val="hybridMultilevel"/>
    <w:tmpl w:val="381A876E"/>
    <w:lvl w:ilvl="0" w:tplc="D7A2E8BC">
      <w:start w:val="2020"/>
      <w:numFmt w:val="bullet"/>
      <w:lvlText w:val="-"/>
      <w:lvlJc w:val="left"/>
      <w:pPr>
        <w:ind w:left="408" w:hanging="360"/>
      </w:pPr>
      <w:rPr>
        <w:rFonts w:ascii="Cambria" w:eastAsia="Times New Roman" w:hAnsi="Cambria" w:cs="Times New Roman"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B"/>
    <w:rsid w:val="0005201D"/>
    <w:rsid w:val="00060BFC"/>
    <w:rsid w:val="00072265"/>
    <w:rsid w:val="00093C86"/>
    <w:rsid w:val="000C48FD"/>
    <w:rsid w:val="000D13CE"/>
    <w:rsid w:val="000D77B2"/>
    <w:rsid w:val="001102BA"/>
    <w:rsid w:val="0011205E"/>
    <w:rsid w:val="001230AD"/>
    <w:rsid w:val="00161364"/>
    <w:rsid w:val="0016706C"/>
    <w:rsid w:val="001B76FA"/>
    <w:rsid w:val="002A2018"/>
    <w:rsid w:val="002D5C15"/>
    <w:rsid w:val="003577AF"/>
    <w:rsid w:val="00376C18"/>
    <w:rsid w:val="00391F8B"/>
    <w:rsid w:val="003C0335"/>
    <w:rsid w:val="003C5F61"/>
    <w:rsid w:val="003D38DE"/>
    <w:rsid w:val="003E1AE8"/>
    <w:rsid w:val="00412C4B"/>
    <w:rsid w:val="00424F13"/>
    <w:rsid w:val="00457299"/>
    <w:rsid w:val="004A38F3"/>
    <w:rsid w:val="004A4699"/>
    <w:rsid w:val="004C4A14"/>
    <w:rsid w:val="004D05D7"/>
    <w:rsid w:val="004F1BA5"/>
    <w:rsid w:val="004F4BA1"/>
    <w:rsid w:val="00527540"/>
    <w:rsid w:val="005463D5"/>
    <w:rsid w:val="00556391"/>
    <w:rsid w:val="005578DB"/>
    <w:rsid w:val="00585C60"/>
    <w:rsid w:val="00594A2C"/>
    <w:rsid w:val="00613FFA"/>
    <w:rsid w:val="00635C9F"/>
    <w:rsid w:val="00657246"/>
    <w:rsid w:val="00670018"/>
    <w:rsid w:val="00681F7A"/>
    <w:rsid w:val="006D39AC"/>
    <w:rsid w:val="006E16C4"/>
    <w:rsid w:val="007031D0"/>
    <w:rsid w:val="00703D5B"/>
    <w:rsid w:val="00715849"/>
    <w:rsid w:val="007270A5"/>
    <w:rsid w:val="00766DA6"/>
    <w:rsid w:val="00773468"/>
    <w:rsid w:val="007D7BBB"/>
    <w:rsid w:val="007E2375"/>
    <w:rsid w:val="007E6938"/>
    <w:rsid w:val="00825E95"/>
    <w:rsid w:val="00833723"/>
    <w:rsid w:val="008C5623"/>
    <w:rsid w:val="00990913"/>
    <w:rsid w:val="009B2511"/>
    <w:rsid w:val="009C401E"/>
    <w:rsid w:val="009F092F"/>
    <w:rsid w:val="009F300F"/>
    <w:rsid w:val="00A14B08"/>
    <w:rsid w:val="00A1654D"/>
    <w:rsid w:val="00A30FDD"/>
    <w:rsid w:val="00A81016"/>
    <w:rsid w:val="00AC59D6"/>
    <w:rsid w:val="00B53300"/>
    <w:rsid w:val="00B5740A"/>
    <w:rsid w:val="00B60335"/>
    <w:rsid w:val="00B80550"/>
    <w:rsid w:val="00B977DB"/>
    <w:rsid w:val="00BB4770"/>
    <w:rsid w:val="00BD268B"/>
    <w:rsid w:val="00C43366"/>
    <w:rsid w:val="00C509EA"/>
    <w:rsid w:val="00C659BD"/>
    <w:rsid w:val="00C67678"/>
    <w:rsid w:val="00C70F5E"/>
    <w:rsid w:val="00C9489F"/>
    <w:rsid w:val="00CA7FAC"/>
    <w:rsid w:val="00CC4955"/>
    <w:rsid w:val="00CC4DCC"/>
    <w:rsid w:val="00CE797F"/>
    <w:rsid w:val="00CF0D9D"/>
    <w:rsid w:val="00D00CBC"/>
    <w:rsid w:val="00D128A6"/>
    <w:rsid w:val="00D22B15"/>
    <w:rsid w:val="00D33DAB"/>
    <w:rsid w:val="00D349C4"/>
    <w:rsid w:val="00D35950"/>
    <w:rsid w:val="00D5170B"/>
    <w:rsid w:val="00D54528"/>
    <w:rsid w:val="00D94667"/>
    <w:rsid w:val="00DC355F"/>
    <w:rsid w:val="00DE7149"/>
    <w:rsid w:val="00E64548"/>
    <w:rsid w:val="00E71606"/>
    <w:rsid w:val="00E80932"/>
    <w:rsid w:val="00EF1066"/>
    <w:rsid w:val="00F10C1B"/>
    <w:rsid w:val="00F17AB8"/>
    <w:rsid w:val="00F442EE"/>
    <w:rsid w:val="00F44F50"/>
    <w:rsid w:val="00F52526"/>
    <w:rsid w:val="00FA074B"/>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A39F0"/>
  <w15:docId w15:val="{DA6618CB-BAED-4967-9802-BE112C32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pPr>
      <w:overflowPunct w:val="0"/>
      <w:autoSpaceDE w:val="0"/>
      <w:autoSpaceDN w:val="0"/>
      <w:adjustRightInd w:val="0"/>
      <w:textAlignment w:val="baseline"/>
    </w:pPr>
    <w:rPr>
      <w:rFonts w:ascii="Arial" w:hAnsi="Arial"/>
      <w:sz w:val="20"/>
      <w:szCs w:val="20"/>
      <w:lang w:val="tr-TR"/>
    </w:rPr>
  </w:style>
  <w:style w:type="character" w:styleId="FootnoteReference">
    <w:name w:val="footnote reference"/>
    <w:semiHidden/>
    <w:rPr>
      <w:vertAlign w:val="superscript"/>
    </w:rPr>
  </w:style>
  <w:style w:type="paragraph" w:styleId="BalloonText">
    <w:name w:val="Balloon Text"/>
    <w:basedOn w:val="Normal"/>
    <w:semiHidden/>
    <w:rsid w:val="00C43366"/>
    <w:rPr>
      <w:rFonts w:ascii="Tahoma" w:hAnsi="Tahoma"/>
      <w:sz w:val="16"/>
      <w:szCs w:val="16"/>
    </w:rPr>
  </w:style>
  <w:style w:type="character" w:styleId="CommentReference">
    <w:name w:val="annotation reference"/>
    <w:rsid w:val="00F17AB8"/>
    <w:rPr>
      <w:sz w:val="16"/>
      <w:szCs w:val="16"/>
    </w:rPr>
  </w:style>
  <w:style w:type="paragraph" w:styleId="CommentText">
    <w:name w:val="annotation text"/>
    <w:basedOn w:val="Normal"/>
    <w:link w:val="CommentTextChar"/>
    <w:rsid w:val="00F17AB8"/>
    <w:rPr>
      <w:sz w:val="20"/>
      <w:szCs w:val="20"/>
    </w:rPr>
  </w:style>
  <w:style w:type="character" w:customStyle="1" w:styleId="CommentTextChar">
    <w:name w:val="Comment Text Char"/>
    <w:basedOn w:val="DefaultParagraphFont"/>
    <w:link w:val="CommentText"/>
    <w:rsid w:val="00F17AB8"/>
  </w:style>
  <w:style w:type="paragraph" w:styleId="CommentSubject">
    <w:name w:val="annotation subject"/>
    <w:basedOn w:val="CommentText"/>
    <w:next w:val="CommentText"/>
    <w:link w:val="CommentSubjectChar"/>
    <w:rsid w:val="00F17AB8"/>
    <w:rPr>
      <w:b/>
      <w:bCs/>
    </w:rPr>
  </w:style>
  <w:style w:type="character" w:customStyle="1" w:styleId="CommentSubjectChar">
    <w:name w:val="Comment Subject Char"/>
    <w:link w:val="CommentSubject"/>
    <w:rsid w:val="00F17AB8"/>
    <w:rPr>
      <w:b/>
      <w:bCs/>
    </w:rPr>
  </w:style>
  <w:style w:type="paragraph" w:styleId="Header">
    <w:name w:val="header"/>
    <w:basedOn w:val="Normal"/>
    <w:link w:val="HeaderChar"/>
    <w:rsid w:val="00FB1AC4"/>
    <w:pPr>
      <w:tabs>
        <w:tab w:val="center" w:pos="4703"/>
        <w:tab w:val="right" w:pos="9406"/>
      </w:tabs>
    </w:pPr>
  </w:style>
  <w:style w:type="character" w:customStyle="1" w:styleId="HeaderChar">
    <w:name w:val="Header Char"/>
    <w:basedOn w:val="DefaultParagraphFont"/>
    <w:link w:val="Header"/>
    <w:rsid w:val="00FB1AC4"/>
    <w:rPr>
      <w:sz w:val="24"/>
      <w:szCs w:val="24"/>
    </w:rPr>
  </w:style>
  <w:style w:type="paragraph" w:styleId="Footer">
    <w:name w:val="footer"/>
    <w:basedOn w:val="Normal"/>
    <w:link w:val="FooterChar"/>
    <w:rsid w:val="00FB1AC4"/>
    <w:pPr>
      <w:tabs>
        <w:tab w:val="center" w:pos="4703"/>
        <w:tab w:val="right" w:pos="9406"/>
      </w:tabs>
    </w:pPr>
  </w:style>
  <w:style w:type="character" w:customStyle="1" w:styleId="FooterChar">
    <w:name w:val="Footer Char"/>
    <w:basedOn w:val="DefaultParagraphFont"/>
    <w:link w:val="Footer"/>
    <w:rsid w:val="00FB1AC4"/>
    <w:rPr>
      <w:sz w:val="24"/>
      <w:szCs w:val="24"/>
    </w:rPr>
  </w:style>
  <w:style w:type="character" w:customStyle="1" w:styleId="FootnoteTextChar">
    <w:name w:val="Footnote Text Char"/>
    <w:link w:val="FootnoteText"/>
    <w:semiHidden/>
    <w:rsid w:val="00FB1AC4"/>
    <w:rPr>
      <w:rFonts w:ascii="Arial" w:hAnsi="Arial"/>
      <w:lang w:val="tr-TR"/>
    </w:rPr>
  </w:style>
  <w:style w:type="paragraph" w:styleId="ListParagraph">
    <w:name w:val="List Paragraph"/>
    <w:basedOn w:val="Normal"/>
    <w:uiPriority w:val="34"/>
    <w:qFormat/>
    <w:rsid w:val="009909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1FC0C-559D-4FE7-B5A1-C7267625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1408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Drexel University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A. Evren Tugtas</cp:lastModifiedBy>
  <cp:revision>3</cp:revision>
  <cp:lastPrinted>2007-10-18T06:28:00Z</cp:lastPrinted>
  <dcterms:created xsi:type="dcterms:W3CDTF">2021-09-20T11:24:00Z</dcterms:created>
  <dcterms:modified xsi:type="dcterms:W3CDTF">2021-09-20T11:26:00Z</dcterms:modified>
</cp:coreProperties>
</file>