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6D8D2" w14:textId="77777777" w:rsidR="00B977DB" w:rsidRPr="00DC355F" w:rsidRDefault="00B977DB" w:rsidP="00B977DB">
      <w:pPr>
        <w:jc w:val="center"/>
        <w:rPr>
          <w:rFonts w:asciiTheme="majorHAnsi" w:hAnsiTheme="majorHAnsi"/>
          <w:b/>
          <w:sz w:val="26"/>
          <w:szCs w:val="26"/>
        </w:rPr>
      </w:pPr>
      <w:bookmarkStart w:id="0" w:name="_GoBack"/>
      <w:bookmarkEnd w:id="0"/>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14:paraId="1468B47A"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14:paraId="0FE06B0A" w14:textId="77777777"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14:paraId="2F771362" w14:textId="77777777" w:rsidR="00B977DB" w:rsidRPr="00DC355F" w:rsidRDefault="00B977DB" w:rsidP="00B977DB">
      <w:pPr>
        <w:jc w:val="center"/>
        <w:rPr>
          <w:rFonts w:asciiTheme="majorHAnsi" w:hAnsiTheme="majorHAnsi"/>
          <w:b/>
          <w:sz w:val="26"/>
          <w:szCs w:val="26"/>
        </w:rPr>
      </w:pPr>
    </w:p>
    <w:p w14:paraId="062F6BA6" w14:textId="77777777"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1" w:name="OLE_LINK1"/>
      <w:bookmarkStart w:id="2"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1"/>
    <w:bookmarkEnd w:id="2"/>
    <w:p w14:paraId="644178FF" w14:textId="77777777"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14:paraId="3ECBC998" w14:textId="77777777" w:rsidR="00C509EA" w:rsidRPr="00B80550" w:rsidRDefault="000943E8" w:rsidP="00C509EA">
      <w:pPr>
        <w:jc w:val="center"/>
        <w:rPr>
          <w:rFonts w:asciiTheme="majorHAnsi" w:hAnsiTheme="majorHAnsi"/>
          <w:b/>
        </w:rPr>
      </w:pPr>
      <w:r>
        <w:rPr>
          <w:rFonts w:asciiTheme="majorHAnsi" w:hAnsiTheme="majorHAnsi"/>
          <w:b/>
          <w:sz w:val="26"/>
          <w:szCs w:val="26"/>
        </w:rPr>
        <w:t>FALL</w:t>
      </w:r>
      <w:r w:rsidR="00C509EA" w:rsidRPr="00DC355F">
        <w:rPr>
          <w:rFonts w:asciiTheme="majorHAnsi" w:hAnsiTheme="majorHAnsi"/>
          <w:b/>
          <w:sz w:val="26"/>
          <w:szCs w:val="26"/>
        </w:rPr>
        <w:t xml:space="preserve"> 20</w:t>
      </w:r>
      <w:r w:rsidR="009D3E1C">
        <w:rPr>
          <w:rFonts w:asciiTheme="majorHAnsi" w:hAnsiTheme="majorHAnsi"/>
          <w:b/>
          <w:sz w:val="26"/>
          <w:szCs w:val="26"/>
        </w:rPr>
        <w:t>2</w:t>
      </w:r>
      <w:r w:rsidR="002944C9">
        <w:rPr>
          <w:rFonts w:asciiTheme="majorHAnsi" w:hAnsiTheme="majorHAnsi"/>
          <w:b/>
          <w:sz w:val="26"/>
          <w:szCs w:val="26"/>
        </w:rPr>
        <w:t>4</w:t>
      </w:r>
      <w:r w:rsidR="00392061">
        <w:rPr>
          <w:rFonts w:asciiTheme="majorHAnsi" w:hAnsiTheme="majorHAnsi"/>
          <w:b/>
          <w:sz w:val="26"/>
          <w:szCs w:val="26"/>
        </w:rPr>
        <w:t>-202</w:t>
      </w:r>
      <w:r w:rsidR="002944C9">
        <w:rPr>
          <w:rFonts w:asciiTheme="majorHAnsi" w:hAnsiTheme="majorHAnsi"/>
          <w:b/>
          <w:sz w:val="26"/>
          <w:szCs w:val="26"/>
        </w:rPr>
        <w:t>5</w:t>
      </w:r>
    </w:p>
    <w:p w14:paraId="2B01A8D5" w14:textId="77777777"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2A2018" w14:paraId="3237973E" w14:textId="77777777" w:rsidTr="00CC4DCC">
        <w:tc>
          <w:tcPr>
            <w:tcW w:w="9709" w:type="dxa"/>
          </w:tcPr>
          <w:p w14:paraId="79B6BA55" w14:textId="77777777" w:rsidR="00B977DB" w:rsidRPr="002A2018" w:rsidRDefault="00B977DB" w:rsidP="00D94667">
            <w:pPr>
              <w:rPr>
                <w:rFonts w:asciiTheme="majorHAnsi" w:hAnsiTheme="majorHAnsi"/>
                <w:b/>
                <w:sz w:val="22"/>
              </w:rPr>
            </w:pPr>
          </w:p>
          <w:p w14:paraId="72174F9A" w14:textId="11B6717D" w:rsidR="00B977DB" w:rsidRPr="003234A9" w:rsidRDefault="00B977DB" w:rsidP="00D94667">
            <w:pPr>
              <w:rPr>
                <w:rFonts w:asciiTheme="majorHAnsi" w:hAnsiTheme="majorHAnsi"/>
              </w:rPr>
            </w:pPr>
            <w:proofErr w:type="gramStart"/>
            <w:r w:rsidRPr="00DC355F">
              <w:rPr>
                <w:rFonts w:asciiTheme="majorHAnsi" w:hAnsiTheme="majorHAnsi"/>
                <w:b/>
              </w:rPr>
              <w:t>Instructor :</w:t>
            </w:r>
            <w:proofErr w:type="gramEnd"/>
            <w:r w:rsidRPr="002A2018">
              <w:rPr>
                <w:rFonts w:asciiTheme="majorHAnsi" w:hAnsiTheme="majorHAnsi"/>
                <w:b/>
                <w:sz w:val="22"/>
              </w:rPr>
              <w:t xml:space="preserve"> </w:t>
            </w:r>
            <w:r w:rsidR="003234A9">
              <w:rPr>
                <w:rFonts w:asciiTheme="majorHAnsi" w:hAnsiTheme="majorHAnsi"/>
                <w:b/>
                <w:sz w:val="22"/>
              </w:rPr>
              <w:t xml:space="preserve"> </w:t>
            </w:r>
            <w:r w:rsidR="00070B0F">
              <w:rPr>
                <w:rFonts w:asciiTheme="majorHAnsi" w:hAnsiTheme="majorHAnsi"/>
                <w:b/>
                <w:sz w:val="22"/>
              </w:rPr>
              <w:t xml:space="preserve">Prof. Dr. </w:t>
            </w:r>
            <w:proofErr w:type="spellStart"/>
            <w:r w:rsidR="00070B0F">
              <w:rPr>
                <w:rFonts w:asciiTheme="majorHAnsi" w:hAnsiTheme="majorHAnsi"/>
                <w:b/>
                <w:sz w:val="22"/>
              </w:rPr>
              <w:t>Barış</w:t>
            </w:r>
            <w:proofErr w:type="spellEnd"/>
            <w:r w:rsidR="00070B0F">
              <w:rPr>
                <w:rFonts w:asciiTheme="majorHAnsi" w:hAnsiTheme="majorHAnsi"/>
                <w:b/>
                <w:sz w:val="22"/>
              </w:rPr>
              <w:t xml:space="preserve"> ÇALLI</w:t>
            </w:r>
          </w:p>
          <w:p w14:paraId="0355C98D" w14:textId="77777777" w:rsidR="009F300F" w:rsidRPr="002A2018" w:rsidRDefault="009F300F" w:rsidP="00D94667">
            <w:pPr>
              <w:rPr>
                <w:rFonts w:asciiTheme="majorHAnsi" w:hAnsiTheme="majorHAnsi"/>
                <w:b/>
                <w:sz w:val="22"/>
              </w:rPr>
            </w:pPr>
          </w:p>
          <w:p w14:paraId="0D21CA6B" w14:textId="1316E3E6" w:rsidR="009F300F" w:rsidRPr="00070B0F" w:rsidRDefault="009F300F" w:rsidP="009F300F">
            <w:pPr>
              <w:rPr>
                <w:rFonts w:asciiTheme="majorHAnsi" w:hAnsiTheme="majorHAnsi"/>
                <w:bCs/>
              </w:rPr>
            </w:pPr>
            <w:r w:rsidRPr="00DC355F">
              <w:rPr>
                <w:rFonts w:asciiTheme="majorHAnsi" w:hAnsiTheme="majorHAnsi"/>
                <w:b/>
              </w:rPr>
              <w:t xml:space="preserve">Project </w:t>
            </w:r>
            <w:proofErr w:type="gramStart"/>
            <w:r w:rsidRPr="00DC355F">
              <w:rPr>
                <w:rFonts w:asciiTheme="majorHAnsi" w:hAnsiTheme="majorHAnsi"/>
                <w:b/>
              </w:rPr>
              <w:t>Title :</w:t>
            </w:r>
            <w:proofErr w:type="gramEnd"/>
            <w:r w:rsidR="003234A9">
              <w:rPr>
                <w:rFonts w:asciiTheme="majorHAnsi" w:hAnsiTheme="majorHAnsi"/>
                <w:b/>
              </w:rPr>
              <w:t xml:space="preserve"> </w:t>
            </w:r>
            <w:r w:rsidR="009403F7" w:rsidRPr="009403F7">
              <w:rPr>
                <w:rFonts w:asciiTheme="majorHAnsi" w:hAnsiTheme="majorHAnsi"/>
                <w:bCs/>
              </w:rPr>
              <w:t>Estimating the Carbon Footprint Reduction through Diverting Organic Waste from Landfilling to Anaerobic Digestion</w:t>
            </w:r>
          </w:p>
          <w:p w14:paraId="645F1414" w14:textId="77777777" w:rsidR="00B977DB" w:rsidRPr="002A2018" w:rsidRDefault="00B977DB" w:rsidP="00D94667">
            <w:pPr>
              <w:rPr>
                <w:rFonts w:asciiTheme="majorHAnsi" w:hAnsiTheme="majorHAnsi"/>
                <w:b/>
                <w:sz w:val="22"/>
              </w:rPr>
            </w:pPr>
          </w:p>
          <w:p w14:paraId="2E923FB9" w14:textId="53713049" w:rsidR="00B977DB" w:rsidRPr="002A2018" w:rsidRDefault="00B977DB" w:rsidP="00D94667">
            <w:pPr>
              <w:rPr>
                <w:rFonts w:asciiTheme="majorHAnsi" w:hAnsiTheme="majorHAnsi"/>
                <w:b/>
                <w:sz w:val="22"/>
              </w:rPr>
            </w:pPr>
            <w:r w:rsidRPr="00DC355F">
              <w:rPr>
                <w:rFonts w:asciiTheme="majorHAnsi" w:hAnsiTheme="majorHAnsi"/>
                <w:b/>
              </w:rPr>
              <w:t xml:space="preserve">Proposal </w:t>
            </w:r>
            <w:proofErr w:type="gramStart"/>
            <w:r w:rsidRPr="00DC355F">
              <w:rPr>
                <w:rFonts w:asciiTheme="majorHAnsi" w:hAnsiTheme="majorHAnsi"/>
                <w:b/>
              </w:rPr>
              <w:t>No. :</w:t>
            </w:r>
            <w:proofErr w:type="gramEnd"/>
            <w:r w:rsidRPr="00DC355F">
              <w:rPr>
                <w:rFonts w:asciiTheme="majorHAnsi" w:hAnsiTheme="majorHAnsi"/>
                <w:b/>
              </w:rPr>
              <w:t xml:space="preserve"> </w:t>
            </w:r>
            <w:r w:rsidR="00BD268B">
              <w:rPr>
                <w:rFonts w:asciiTheme="majorHAnsi" w:hAnsiTheme="majorHAnsi"/>
                <w:b/>
              </w:rPr>
              <w:t xml:space="preserve">  </w:t>
            </w:r>
            <w:r w:rsidR="00070B0F">
              <w:rPr>
                <w:rFonts w:asciiTheme="majorHAnsi" w:hAnsiTheme="majorHAnsi"/>
              </w:rPr>
              <w:t>BarisCalli</w:t>
            </w:r>
            <w:r w:rsidR="00070B0F" w:rsidRPr="002A2018">
              <w:rPr>
                <w:rFonts w:asciiTheme="majorHAnsi" w:hAnsiTheme="majorHAnsi"/>
                <w:i/>
                <w:sz w:val="22"/>
              </w:rPr>
              <w:t>-</w:t>
            </w:r>
            <w:r w:rsidR="00070B0F" w:rsidRPr="00070B0F">
              <w:rPr>
                <w:rFonts w:asciiTheme="majorHAnsi" w:hAnsiTheme="majorHAnsi"/>
                <w:iCs/>
                <w:sz w:val="22"/>
              </w:rPr>
              <w:t xml:space="preserve">1 </w:t>
            </w:r>
            <w:r w:rsidR="00BD268B">
              <w:rPr>
                <w:rFonts w:asciiTheme="majorHAnsi" w:hAnsiTheme="majorHAnsi"/>
                <w:b/>
              </w:rPr>
              <w:t xml:space="preserve"> </w:t>
            </w:r>
          </w:p>
          <w:p w14:paraId="3BA36ABC" w14:textId="77777777" w:rsidR="00B977DB" w:rsidRPr="002A2018" w:rsidRDefault="00B977DB" w:rsidP="00D94667">
            <w:pPr>
              <w:rPr>
                <w:rFonts w:asciiTheme="majorHAnsi" w:hAnsiTheme="majorHAnsi"/>
                <w:b/>
                <w:sz w:val="22"/>
              </w:rPr>
            </w:pPr>
          </w:p>
          <w:p w14:paraId="5D52E8C2" w14:textId="41148C98" w:rsidR="00070B0F" w:rsidRPr="00833723" w:rsidRDefault="00B977DB" w:rsidP="00070B0F">
            <w:pPr>
              <w:rPr>
                <w:rFonts w:asciiTheme="majorHAnsi" w:hAnsiTheme="majorHAnsi"/>
                <w:sz w:val="22"/>
              </w:rPr>
            </w:pPr>
            <w:r w:rsidRPr="00DC355F">
              <w:rPr>
                <w:rFonts w:asciiTheme="majorHAnsi" w:hAnsiTheme="majorHAnsi"/>
                <w:b/>
              </w:rPr>
              <w:t xml:space="preserve">Number of </w:t>
            </w:r>
            <w:proofErr w:type="gramStart"/>
            <w:r w:rsidRPr="00DC355F">
              <w:rPr>
                <w:rFonts w:asciiTheme="majorHAnsi" w:hAnsiTheme="majorHAnsi"/>
                <w:b/>
              </w:rPr>
              <w:t>Students :</w:t>
            </w:r>
            <w:proofErr w:type="gramEnd"/>
            <w:r w:rsidR="00833723">
              <w:rPr>
                <w:rFonts w:asciiTheme="majorHAnsi" w:hAnsiTheme="majorHAnsi"/>
                <w:b/>
              </w:rPr>
              <w:t xml:space="preserve"> </w:t>
            </w:r>
            <w:r w:rsidR="00070B0F" w:rsidRPr="00833723">
              <w:rPr>
                <w:rFonts w:asciiTheme="majorHAnsi" w:hAnsiTheme="majorHAnsi"/>
              </w:rPr>
              <w:t>Max</w:t>
            </w:r>
            <w:r w:rsidR="004162DD">
              <w:rPr>
                <w:rFonts w:asciiTheme="majorHAnsi" w:hAnsiTheme="majorHAnsi"/>
              </w:rPr>
              <w:t>imum of</w:t>
            </w:r>
            <w:r w:rsidR="00070B0F" w:rsidRPr="00833723">
              <w:rPr>
                <w:rFonts w:asciiTheme="majorHAnsi" w:hAnsiTheme="majorHAnsi"/>
              </w:rPr>
              <w:t xml:space="preserve"> </w:t>
            </w:r>
            <w:r w:rsidR="00070B0F">
              <w:rPr>
                <w:rFonts w:asciiTheme="majorHAnsi" w:hAnsiTheme="majorHAnsi"/>
              </w:rPr>
              <w:t>3</w:t>
            </w:r>
            <w:r w:rsidR="00070B0F" w:rsidRPr="00833723">
              <w:rPr>
                <w:rFonts w:asciiTheme="majorHAnsi" w:hAnsiTheme="majorHAnsi"/>
              </w:rPr>
              <w:t xml:space="preserve"> students</w:t>
            </w:r>
          </w:p>
          <w:p w14:paraId="50B839B6" w14:textId="77777777" w:rsidR="00070B0F" w:rsidRPr="002A2018" w:rsidRDefault="00070B0F" w:rsidP="00070B0F">
            <w:pPr>
              <w:rPr>
                <w:rFonts w:asciiTheme="majorHAnsi" w:hAnsiTheme="majorHAnsi"/>
                <w:b/>
                <w:sz w:val="22"/>
              </w:rPr>
            </w:pPr>
          </w:p>
          <w:p w14:paraId="468ACFC9" w14:textId="50A7101B" w:rsidR="00070B0F" w:rsidRDefault="00070B0F" w:rsidP="00070B0F">
            <w:pPr>
              <w:rPr>
                <w:rFonts w:asciiTheme="majorHAnsi" w:hAnsiTheme="majorHAnsi"/>
              </w:rPr>
            </w:pPr>
            <w:r>
              <w:rPr>
                <w:rFonts w:asciiTheme="majorHAnsi" w:hAnsiTheme="majorHAnsi"/>
                <w:b/>
              </w:rPr>
              <w:t>Requirements (from students)</w:t>
            </w:r>
            <w:r w:rsidRPr="00DC355F">
              <w:rPr>
                <w:rFonts w:asciiTheme="majorHAnsi" w:hAnsiTheme="majorHAnsi"/>
                <w:b/>
              </w:rPr>
              <w:t>:</w:t>
            </w:r>
            <w:r>
              <w:rPr>
                <w:rFonts w:asciiTheme="majorHAnsi" w:hAnsiTheme="majorHAnsi"/>
                <w:b/>
              </w:rPr>
              <w:t xml:space="preserve"> </w:t>
            </w:r>
            <w:r>
              <w:rPr>
                <w:rFonts w:asciiTheme="majorHAnsi" w:hAnsiTheme="majorHAnsi"/>
              </w:rPr>
              <w:t xml:space="preserve">Students should have basic computer application skills, </w:t>
            </w:r>
            <w:r w:rsidR="004162DD">
              <w:rPr>
                <w:rFonts w:asciiTheme="majorHAnsi" w:hAnsiTheme="majorHAnsi"/>
              </w:rPr>
              <w:t>a strong</w:t>
            </w:r>
            <w:r>
              <w:rPr>
                <w:rFonts w:asciiTheme="majorHAnsi" w:hAnsiTheme="majorHAnsi"/>
              </w:rPr>
              <w:t xml:space="preserve"> interest in data </w:t>
            </w:r>
            <w:r w:rsidR="004162DD">
              <w:rPr>
                <w:rFonts w:asciiTheme="majorHAnsi" w:hAnsiTheme="majorHAnsi"/>
              </w:rPr>
              <w:t xml:space="preserve">search and </w:t>
            </w:r>
            <w:r>
              <w:rPr>
                <w:rFonts w:asciiTheme="majorHAnsi" w:hAnsiTheme="majorHAnsi"/>
              </w:rPr>
              <w:t>analysis, and basic knowledge about anaerobic digestion of municipal solid waste (Enve3030)</w:t>
            </w:r>
          </w:p>
          <w:p w14:paraId="13E779C8" w14:textId="56523599" w:rsidR="00B977DB" w:rsidRPr="002A2018" w:rsidRDefault="00B977DB" w:rsidP="00D94667">
            <w:pPr>
              <w:rPr>
                <w:rFonts w:asciiTheme="majorHAnsi" w:hAnsiTheme="majorHAnsi"/>
                <w:b/>
                <w:sz w:val="22"/>
              </w:rPr>
            </w:pPr>
          </w:p>
        </w:tc>
      </w:tr>
      <w:tr w:rsidR="00B977DB" w:rsidRPr="002A2018" w14:paraId="1F81EB19" w14:textId="77777777" w:rsidTr="00CC4DCC">
        <w:tc>
          <w:tcPr>
            <w:tcW w:w="9709" w:type="dxa"/>
          </w:tcPr>
          <w:p w14:paraId="19B1F819" w14:textId="77777777" w:rsidR="00B977DB" w:rsidRPr="002A2018" w:rsidRDefault="00B977DB" w:rsidP="00D94667">
            <w:pPr>
              <w:rPr>
                <w:rFonts w:asciiTheme="majorHAnsi" w:hAnsiTheme="majorHAnsi"/>
                <w:b/>
                <w:sz w:val="22"/>
              </w:rPr>
            </w:pPr>
          </w:p>
          <w:p w14:paraId="5B879100" w14:textId="77777777" w:rsidR="00B977DB" w:rsidRPr="00DC355F" w:rsidRDefault="009F300F" w:rsidP="00D94667">
            <w:pPr>
              <w:rPr>
                <w:rFonts w:asciiTheme="majorHAnsi" w:hAnsiTheme="majorHAnsi"/>
                <w:b/>
              </w:rPr>
            </w:pPr>
            <w:r w:rsidRPr="00DC355F">
              <w:rPr>
                <w:rFonts w:asciiTheme="majorHAnsi" w:hAnsiTheme="majorHAnsi"/>
                <w:b/>
              </w:rPr>
              <w:t xml:space="preserve">Scope of the </w:t>
            </w:r>
            <w:proofErr w:type="gramStart"/>
            <w:r w:rsidRPr="00DC355F">
              <w:rPr>
                <w:rFonts w:asciiTheme="majorHAnsi" w:hAnsiTheme="majorHAnsi"/>
                <w:b/>
              </w:rPr>
              <w:t>Project :</w:t>
            </w:r>
            <w:proofErr w:type="gramEnd"/>
          </w:p>
          <w:p w14:paraId="606E031B" w14:textId="2F9B61D5" w:rsidR="009F300F" w:rsidRPr="002A2018" w:rsidRDefault="00607526" w:rsidP="00D94667">
            <w:pPr>
              <w:rPr>
                <w:rFonts w:asciiTheme="majorHAnsi" w:hAnsiTheme="majorHAnsi"/>
                <w:b/>
                <w:sz w:val="22"/>
              </w:rPr>
            </w:pPr>
            <w:r w:rsidRPr="00607526">
              <w:rPr>
                <w:rFonts w:asciiTheme="majorHAnsi" w:hAnsiTheme="majorHAnsi"/>
                <w:bCs/>
                <w:sz w:val="22"/>
              </w:rPr>
              <w:t xml:space="preserve">The proposed project aims to </w:t>
            </w:r>
            <w:r w:rsidR="004162DD">
              <w:rPr>
                <w:rFonts w:asciiTheme="majorHAnsi" w:hAnsiTheme="majorHAnsi"/>
                <w:bCs/>
                <w:sz w:val="22"/>
              </w:rPr>
              <w:t>perform</w:t>
            </w:r>
            <w:r w:rsidRPr="00607526">
              <w:rPr>
                <w:rFonts w:asciiTheme="majorHAnsi" w:hAnsiTheme="majorHAnsi"/>
                <w:bCs/>
                <w:sz w:val="22"/>
              </w:rPr>
              <w:t xml:space="preserve"> a comprehensive carbon footprint analysis of anaerobic digestion (AD) processes </w:t>
            </w:r>
            <w:r w:rsidR="004162DD">
              <w:rPr>
                <w:rFonts w:asciiTheme="majorHAnsi" w:hAnsiTheme="majorHAnsi"/>
                <w:bCs/>
                <w:sz w:val="22"/>
              </w:rPr>
              <w:t xml:space="preserve">used </w:t>
            </w:r>
            <w:r w:rsidRPr="00607526">
              <w:rPr>
                <w:rFonts w:asciiTheme="majorHAnsi" w:hAnsiTheme="majorHAnsi"/>
                <w:bCs/>
                <w:sz w:val="22"/>
              </w:rPr>
              <w:t xml:space="preserve">for treating organic municipal solid waste (OMSW). The study will evaluate greenhouse gas (GHG) emissions throughout the entire lifecycle of the AD system, including waste collection, transportation, pre-treatment, digestion, biogas production, and post-treatment of </w:t>
            </w:r>
            <w:proofErr w:type="spellStart"/>
            <w:r w:rsidRPr="00607526">
              <w:rPr>
                <w:rFonts w:asciiTheme="majorHAnsi" w:hAnsiTheme="majorHAnsi"/>
                <w:bCs/>
                <w:sz w:val="22"/>
              </w:rPr>
              <w:t>digestate</w:t>
            </w:r>
            <w:proofErr w:type="spellEnd"/>
            <w:r w:rsidRPr="00607526">
              <w:rPr>
                <w:rFonts w:asciiTheme="majorHAnsi" w:hAnsiTheme="majorHAnsi"/>
                <w:bCs/>
                <w:sz w:val="22"/>
              </w:rPr>
              <w:t>. The project will focus on identifying key emission hotspots and quantifying the potential of AD in reducing GHG emissions compared to traditional waste management methods such as landfilling or incineration. Special attention will be given to the energy recovery from biogas and the environmental benefits of diverting organic waste from landfills. This analysis will provide valuable insights into improving the sustainability of municipal waste management systems and help guide decision-makers toward low-carbon waste treatment solutions.</w:t>
            </w:r>
          </w:p>
          <w:p w14:paraId="777A0796" w14:textId="77777777" w:rsidR="00B977DB" w:rsidRPr="002A2018" w:rsidRDefault="00B977DB" w:rsidP="00D94667">
            <w:pPr>
              <w:rPr>
                <w:rFonts w:asciiTheme="majorHAnsi" w:hAnsiTheme="majorHAnsi"/>
                <w:b/>
                <w:sz w:val="22"/>
              </w:rPr>
            </w:pPr>
          </w:p>
        </w:tc>
      </w:tr>
      <w:tr w:rsidR="00B977DB" w:rsidRPr="002A2018" w14:paraId="33ADDF24" w14:textId="77777777" w:rsidTr="00CC4DCC">
        <w:tc>
          <w:tcPr>
            <w:tcW w:w="9709" w:type="dxa"/>
          </w:tcPr>
          <w:p w14:paraId="5624DD3F" w14:textId="77777777" w:rsidR="009F300F" w:rsidRPr="00DC355F" w:rsidRDefault="009F300F" w:rsidP="009F300F">
            <w:pPr>
              <w:spacing w:before="120"/>
              <w:rPr>
                <w:rFonts w:asciiTheme="majorHAnsi" w:hAnsiTheme="majorHAnsi"/>
                <w:b/>
              </w:rPr>
            </w:pPr>
            <w:r w:rsidRPr="00DC355F">
              <w:rPr>
                <w:rFonts w:asciiTheme="majorHAnsi" w:hAnsiTheme="majorHAnsi"/>
                <w:b/>
              </w:rPr>
              <w:t xml:space="preserve">Hardware/Software/Lab/Equipment </w:t>
            </w:r>
            <w:proofErr w:type="gramStart"/>
            <w:r w:rsidRPr="00DC355F">
              <w:rPr>
                <w:rFonts w:asciiTheme="majorHAnsi" w:hAnsiTheme="majorHAnsi"/>
                <w:b/>
              </w:rPr>
              <w:t>Requirements :</w:t>
            </w:r>
            <w:proofErr w:type="gramEnd"/>
          </w:p>
          <w:p w14:paraId="5F489872" w14:textId="29B342E3" w:rsidR="00B977DB" w:rsidRDefault="002D7405" w:rsidP="00D94667">
            <w:pPr>
              <w:rPr>
                <w:rFonts w:asciiTheme="majorHAnsi" w:hAnsiTheme="majorHAnsi"/>
                <w:bCs/>
                <w:sz w:val="22"/>
              </w:rPr>
            </w:pPr>
            <w:r w:rsidRPr="002D7405">
              <w:rPr>
                <w:rFonts w:asciiTheme="majorHAnsi" w:hAnsiTheme="majorHAnsi"/>
                <w:bCs/>
                <w:sz w:val="22"/>
              </w:rPr>
              <w:t>Open/</w:t>
            </w:r>
            <w:r w:rsidR="00607526" w:rsidRPr="002D7405">
              <w:rPr>
                <w:rFonts w:asciiTheme="majorHAnsi" w:hAnsiTheme="majorHAnsi"/>
                <w:bCs/>
                <w:sz w:val="22"/>
              </w:rPr>
              <w:t xml:space="preserve">Free or student </w:t>
            </w:r>
            <w:r w:rsidRPr="002D7405">
              <w:rPr>
                <w:rFonts w:asciiTheme="majorHAnsi" w:hAnsiTheme="majorHAnsi"/>
                <w:bCs/>
                <w:sz w:val="22"/>
              </w:rPr>
              <w:t xml:space="preserve">version </w:t>
            </w:r>
            <w:r w:rsidR="004162DD">
              <w:rPr>
                <w:rFonts w:asciiTheme="majorHAnsi" w:hAnsiTheme="majorHAnsi"/>
                <w:bCs/>
                <w:sz w:val="22"/>
              </w:rPr>
              <w:t>of</w:t>
            </w:r>
            <w:r w:rsidR="00607526" w:rsidRPr="002D7405">
              <w:rPr>
                <w:rFonts w:asciiTheme="majorHAnsi" w:hAnsiTheme="majorHAnsi"/>
                <w:bCs/>
                <w:sz w:val="22"/>
              </w:rPr>
              <w:t xml:space="preserve"> </w:t>
            </w:r>
          </w:p>
          <w:p w14:paraId="33C31C4D" w14:textId="3E375690" w:rsidR="00245225" w:rsidRPr="002D7405" w:rsidRDefault="00245225" w:rsidP="003A2B28">
            <w:pPr>
              <w:pStyle w:val="ListeParagraf"/>
              <w:numPr>
                <w:ilvl w:val="0"/>
                <w:numId w:val="5"/>
              </w:numPr>
              <w:rPr>
                <w:rFonts w:asciiTheme="majorHAnsi" w:hAnsiTheme="majorHAnsi"/>
                <w:bCs/>
                <w:sz w:val="22"/>
                <w:lang w:val="tr-TR"/>
              </w:rPr>
            </w:pPr>
            <w:proofErr w:type="spellStart"/>
            <w:r>
              <w:rPr>
                <w:rFonts w:asciiTheme="majorHAnsi" w:hAnsiTheme="majorHAnsi"/>
                <w:bCs/>
                <w:sz w:val="22"/>
                <w:lang w:val="tr-TR"/>
              </w:rPr>
              <w:t>C</w:t>
            </w:r>
            <w:r w:rsidRPr="00245225">
              <w:rPr>
                <w:rFonts w:asciiTheme="majorHAnsi" w:hAnsiTheme="majorHAnsi"/>
                <w:bCs/>
                <w:sz w:val="22"/>
                <w:lang w:val="tr-TR"/>
              </w:rPr>
              <w:t>arbon</w:t>
            </w:r>
            <w:proofErr w:type="spellEnd"/>
            <w:r w:rsidRPr="00245225">
              <w:rPr>
                <w:rFonts w:asciiTheme="majorHAnsi" w:hAnsiTheme="majorHAnsi"/>
                <w:bCs/>
                <w:sz w:val="22"/>
                <w:lang w:val="tr-TR"/>
              </w:rPr>
              <w:t xml:space="preserve"> </w:t>
            </w:r>
            <w:r>
              <w:rPr>
                <w:rFonts w:asciiTheme="majorHAnsi" w:hAnsiTheme="majorHAnsi"/>
                <w:bCs/>
                <w:sz w:val="22"/>
                <w:lang w:val="tr-TR"/>
              </w:rPr>
              <w:t>A</w:t>
            </w:r>
            <w:r w:rsidRPr="00245225">
              <w:rPr>
                <w:rFonts w:asciiTheme="majorHAnsi" w:hAnsiTheme="majorHAnsi"/>
                <w:bCs/>
                <w:sz w:val="22"/>
                <w:lang w:val="tr-TR"/>
              </w:rPr>
              <w:t xml:space="preserve">ccounting </w:t>
            </w:r>
            <w:r>
              <w:rPr>
                <w:rFonts w:asciiTheme="majorHAnsi" w:hAnsiTheme="majorHAnsi"/>
                <w:bCs/>
                <w:sz w:val="22"/>
                <w:lang w:val="tr-TR"/>
              </w:rPr>
              <w:t>S</w:t>
            </w:r>
            <w:r w:rsidRPr="00245225">
              <w:rPr>
                <w:rFonts w:asciiTheme="majorHAnsi" w:hAnsiTheme="majorHAnsi"/>
                <w:bCs/>
                <w:sz w:val="22"/>
                <w:lang w:val="tr-TR"/>
              </w:rPr>
              <w:t>oftware</w:t>
            </w:r>
            <w:r>
              <w:rPr>
                <w:rFonts w:asciiTheme="majorHAnsi" w:hAnsiTheme="majorHAnsi"/>
                <w:bCs/>
                <w:sz w:val="22"/>
                <w:lang w:val="tr-TR"/>
              </w:rPr>
              <w:t xml:space="preserve">: </w:t>
            </w:r>
            <w:proofErr w:type="spellStart"/>
            <w:r w:rsidRPr="002D7405">
              <w:rPr>
                <w:rFonts w:asciiTheme="majorHAnsi" w:hAnsiTheme="majorHAnsi"/>
                <w:bCs/>
                <w:sz w:val="22"/>
                <w:lang w:val="tr-TR"/>
              </w:rPr>
              <w:t>To</w:t>
            </w:r>
            <w:proofErr w:type="spellEnd"/>
            <w:r w:rsidRPr="002D7405">
              <w:rPr>
                <w:rFonts w:asciiTheme="majorHAnsi" w:hAnsiTheme="majorHAnsi"/>
                <w:bCs/>
                <w:sz w:val="22"/>
                <w:lang w:val="tr-TR"/>
              </w:rPr>
              <w:t xml:space="preserve"> </w:t>
            </w:r>
            <w:proofErr w:type="spellStart"/>
            <w:r w:rsidRPr="002D7405">
              <w:rPr>
                <w:rFonts w:asciiTheme="majorHAnsi" w:hAnsiTheme="majorHAnsi"/>
                <w:bCs/>
                <w:sz w:val="22"/>
                <w:lang w:val="tr-TR"/>
              </w:rPr>
              <w:t>calculate</w:t>
            </w:r>
            <w:proofErr w:type="spellEnd"/>
            <w:r w:rsidRPr="002D7405">
              <w:rPr>
                <w:rFonts w:asciiTheme="majorHAnsi" w:hAnsiTheme="majorHAnsi"/>
                <w:bCs/>
                <w:sz w:val="22"/>
                <w:lang w:val="tr-TR"/>
              </w:rPr>
              <w:t xml:space="preserve"> </w:t>
            </w:r>
            <w:proofErr w:type="spellStart"/>
            <w:r w:rsidRPr="002D7405">
              <w:rPr>
                <w:rFonts w:asciiTheme="majorHAnsi" w:hAnsiTheme="majorHAnsi"/>
                <w:bCs/>
                <w:sz w:val="22"/>
                <w:lang w:val="tr-TR"/>
              </w:rPr>
              <w:t>carbon</w:t>
            </w:r>
            <w:proofErr w:type="spellEnd"/>
            <w:r w:rsidRPr="002D7405">
              <w:rPr>
                <w:rFonts w:asciiTheme="majorHAnsi" w:hAnsiTheme="majorHAnsi"/>
                <w:bCs/>
                <w:sz w:val="22"/>
                <w:lang w:val="tr-TR"/>
              </w:rPr>
              <w:t xml:space="preserve"> </w:t>
            </w:r>
            <w:proofErr w:type="spellStart"/>
            <w:r w:rsidRPr="002D7405">
              <w:rPr>
                <w:rFonts w:asciiTheme="majorHAnsi" w:hAnsiTheme="majorHAnsi"/>
                <w:bCs/>
                <w:sz w:val="22"/>
                <w:lang w:val="tr-TR"/>
              </w:rPr>
              <w:t>footprint</w:t>
            </w:r>
            <w:proofErr w:type="spellEnd"/>
            <w:r w:rsidRPr="00245225">
              <w:rPr>
                <w:rFonts w:asciiTheme="majorHAnsi" w:hAnsiTheme="majorHAnsi"/>
                <w:bCs/>
                <w:sz w:val="22"/>
                <w:lang w:val="tr-TR"/>
              </w:rPr>
              <w:t xml:space="preserve"> </w:t>
            </w:r>
            <w:r>
              <w:rPr>
                <w:rFonts w:asciiTheme="majorHAnsi" w:hAnsiTheme="majorHAnsi"/>
                <w:bCs/>
                <w:sz w:val="22"/>
                <w:lang w:val="tr-TR"/>
              </w:rPr>
              <w:t>(</w:t>
            </w:r>
            <w:proofErr w:type="spellStart"/>
            <w:r w:rsidR="00743BF1">
              <w:rPr>
                <w:rFonts w:asciiTheme="majorHAnsi" w:hAnsiTheme="majorHAnsi"/>
                <w:bCs/>
                <w:sz w:val="22"/>
                <w:lang w:val="tr-TR"/>
              </w:rPr>
              <w:t>OpenLCA</w:t>
            </w:r>
            <w:proofErr w:type="spellEnd"/>
            <w:r w:rsidR="00743BF1">
              <w:rPr>
                <w:rFonts w:asciiTheme="majorHAnsi" w:hAnsiTheme="majorHAnsi"/>
                <w:bCs/>
                <w:sz w:val="22"/>
                <w:lang w:val="tr-TR"/>
              </w:rPr>
              <w:t xml:space="preserve">, </w:t>
            </w:r>
            <w:proofErr w:type="spellStart"/>
            <w:r w:rsidR="003A2B28" w:rsidRPr="003A2B28">
              <w:rPr>
                <w:rFonts w:asciiTheme="majorHAnsi" w:hAnsiTheme="majorHAnsi"/>
                <w:bCs/>
                <w:sz w:val="22"/>
                <w:lang w:val="tr-TR"/>
              </w:rPr>
              <w:t>CCaLC</w:t>
            </w:r>
            <w:proofErr w:type="spellEnd"/>
            <w:r w:rsidR="003A2B28">
              <w:rPr>
                <w:rFonts w:asciiTheme="majorHAnsi" w:hAnsiTheme="majorHAnsi"/>
                <w:bCs/>
                <w:sz w:val="22"/>
                <w:lang w:val="tr-TR"/>
              </w:rPr>
              <w:t xml:space="preserve">: </w:t>
            </w:r>
            <w:proofErr w:type="spellStart"/>
            <w:r w:rsidR="003A2B28" w:rsidRPr="003A2B28">
              <w:rPr>
                <w:rFonts w:asciiTheme="majorHAnsi" w:hAnsiTheme="majorHAnsi"/>
                <w:bCs/>
                <w:sz w:val="22"/>
                <w:lang w:val="tr-TR"/>
              </w:rPr>
              <w:t>Carbon</w:t>
            </w:r>
            <w:proofErr w:type="spellEnd"/>
            <w:r w:rsidR="003A2B28" w:rsidRPr="003A2B28">
              <w:rPr>
                <w:rFonts w:asciiTheme="majorHAnsi" w:hAnsiTheme="majorHAnsi"/>
                <w:bCs/>
                <w:sz w:val="22"/>
                <w:lang w:val="tr-TR"/>
              </w:rPr>
              <w:t xml:space="preserve"> </w:t>
            </w:r>
            <w:proofErr w:type="spellStart"/>
            <w:r w:rsidR="003A2B28" w:rsidRPr="003A2B28">
              <w:rPr>
                <w:rFonts w:asciiTheme="majorHAnsi" w:hAnsiTheme="majorHAnsi"/>
                <w:bCs/>
                <w:sz w:val="22"/>
                <w:lang w:val="tr-TR"/>
              </w:rPr>
              <w:t>Calculations</w:t>
            </w:r>
            <w:proofErr w:type="spellEnd"/>
            <w:r w:rsidR="003A2B28" w:rsidRPr="003A2B28">
              <w:rPr>
                <w:rFonts w:asciiTheme="majorHAnsi" w:hAnsiTheme="majorHAnsi"/>
                <w:bCs/>
                <w:sz w:val="22"/>
                <w:lang w:val="tr-TR"/>
              </w:rPr>
              <w:t xml:space="preserve"> </w:t>
            </w:r>
            <w:proofErr w:type="spellStart"/>
            <w:r w:rsidR="003A2B28" w:rsidRPr="003A2B28">
              <w:rPr>
                <w:rFonts w:asciiTheme="majorHAnsi" w:hAnsiTheme="majorHAnsi"/>
                <w:bCs/>
                <w:sz w:val="22"/>
                <w:lang w:val="tr-TR"/>
              </w:rPr>
              <w:t>over</w:t>
            </w:r>
            <w:proofErr w:type="spellEnd"/>
            <w:r w:rsidR="003A2B28" w:rsidRPr="003A2B28">
              <w:rPr>
                <w:rFonts w:asciiTheme="majorHAnsi" w:hAnsiTheme="majorHAnsi"/>
                <w:bCs/>
                <w:sz w:val="22"/>
                <w:lang w:val="tr-TR"/>
              </w:rPr>
              <w:t xml:space="preserve"> </w:t>
            </w:r>
            <w:proofErr w:type="spellStart"/>
            <w:r w:rsidR="003A2B28" w:rsidRPr="003A2B28">
              <w:rPr>
                <w:rFonts w:asciiTheme="majorHAnsi" w:hAnsiTheme="majorHAnsi"/>
                <w:bCs/>
                <w:sz w:val="22"/>
                <w:lang w:val="tr-TR"/>
              </w:rPr>
              <w:t>the</w:t>
            </w:r>
            <w:proofErr w:type="spellEnd"/>
            <w:r w:rsidR="003A2B28" w:rsidRPr="003A2B28">
              <w:rPr>
                <w:rFonts w:asciiTheme="majorHAnsi" w:hAnsiTheme="majorHAnsi"/>
                <w:bCs/>
                <w:sz w:val="22"/>
                <w:lang w:val="tr-TR"/>
              </w:rPr>
              <w:t xml:space="preserve"> Life </w:t>
            </w:r>
            <w:proofErr w:type="spellStart"/>
            <w:r w:rsidR="003A2B28" w:rsidRPr="003A2B28">
              <w:rPr>
                <w:rFonts w:asciiTheme="majorHAnsi" w:hAnsiTheme="majorHAnsi"/>
                <w:bCs/>
                <w:sz w:val="22"/>
                <w:lang w:val="tr-TR"/>
              </w:rPr>
              <w:t>Cycle</w:t>
            </w:r>
            <w:proofErr w:type="spellEnd"/>
            <w:r w:rsidR="003A2B28">
              <w:rPr>
                <w:rFonts w:asciiTheme="majorHAnsi" w:hAnsiTheme="majorHAnsi"/>
                <w:bCs/>
                <w:sz w:val="22"/>
                <w:lang w:val="tr-TR"/>
              </w:rPr>
              <w:t xml:space="preserve">, </w:t>
            </w:r>
            <w:proofErr w:type="spellStart"/>
            <w:r w:rsidR="003A2B28" w:rsidRPr="003A2B28">
              <w:rPr>
                <w:rFonts w:asciiTheme="majorHAnsi" w:hAnsiTheme="majorHAnsi"/>
                <w:bCs/>
                <w:sz w:val="22"/>
                <w:lang w:val="tr-TR"/>
              </w:rPr>
              <w:t>GaBi</w:t>
            </w:r>
            <w:proofErr w:type="spellEnd"/>
            <w:r w:rsidR="003A2B28" w:rsidRPr="003A2B28">
              <w:rPr>
                <w:rFonts w:asciiTheme="majorHAnsi" w:hAnsiTheme="majorHAnsi"/>
                <w:bCs/>
                <w:sz w:val="22"/>
                <w:lang w:val="tr-TR"/>
              </w:rPr>
              <w:t xml:space="preserve"> </w:t>
            </w:r>
            <w:proofErr w:type="spellStart"/>
            <w:r w:rsidR="003A2B28" w:rsidRPr="003A2B28">
              <w:rPr>
                <w:rFonts w:asciiTheme="majorHAnsi" w:hAnsiTheme="majorHAnsi"/>
                <w:bCs/>
                <w:sz w:val="22"/>
                <w:lang w:val="tr-TR"/>
              </w:rPr>
              <w:t>Education</w:t>
            </w:r>
            <w:proofErr w:type="spellEnd"/>
            <w:r>
              <w:rPr>
                <w:rFonts w:asciiTheme="majorHAnsi" w:hAnsiTheme="majorHAnsi"/>
                <w:bCs/>
                <w:sz w:val="22"/>
                <w:lang w:val="tr-TR"/>
              </w:rPr>
              <w:t xml:space="preserve">) </w:t>
            </w:r>
          </w:p>
          <w:p w14:paraId="344DC42B" w14:textId="0EA420A1" w:rsidR="00607526" w:rsidRPr="00743BF1" w:rsidRDefault="00607526" w:rsidP="007316DC">
            <w:pPr>
              <w:pStyle w:val="ListeParagraf"/>
              <w:numPr>
                <w:ilvl w:val="0"/>
                <w:numId w:val="5"/>
              </w:numPr>
              <w:rPr>
                <w:rFonts w:asciiTheme="majorHAnsi" w:hAnsiTheme="majorHAnsi"/>
                <w:bCs/>
                <w:sz w:val="22"/>
                <w:lang w:val="tr-TR"/>
              </w:rPr>
            </w:pPr>
            <w:proofErr w:type="spellStart"/>
            <w:r w:rsidRPr="00743BF1">
              <w:rPr>
                <w:rFonts w:asciiTheme="majorHAnsi" w:hAnsiTheme="majorHAnsi"/>
                <w:bCs/>
                <w:sz w:val="22"/>
                <w:lang w:val="tr-TR"/>
              </w:rPr>
              <w:t>Emission</w:t>
            </w:r>
            <w:proofErr w:type="spellEnd"/>
            <w:r w:rsidRPr="00743BF1">
              <w:rPr>
                <w:rFonts w:asciiTheme="majorHAnsi" w:hAnsiTheme="majorHAnsi"/>
                <w:bCs/>
                <w:sz w:val="22"/>
                <w:lang w:val="tr-TR"/>
              </w:rPr>
              <w:t xml:space="preserve"> </w:t>
            </w:r>
            <w:proofErr w:type="spellStart"/>
            <w:r w:rsidRPr="00743BF1">
              <w:rPr>
                <w:rFonts w:asciiTheme="majorHAnsi" w:hAnsiTheme="majorHAnsi"/>
                <w:bCs/>
                <w:sz w:val="22"/>
                <w:lang w:val="tr-TR"/>
              </w:rPr>
              <w:t>Calculation</w:t>
            </w:r>
            <w:proofErr w:type="spellEnd"/>
            <w:r w:rsidRPr="00743BF1">
              <w:rPr>
                <w:rFonts w:asciiTheme="majorHAnsi" w:hAnsiTheme="majorHAnsi"/>
                <w:bCs/>
                <w:sz w:val="22"/>
                <w:lang w:val="tr-TR"/>
              </w:rPr>
              <w:t xml:space="preserve"> Tools: </w:t>
            </w:r>
            <w:proofErr w:type="spellStart"/>
            <w:r w:rsidRPr="00743BF1">
              <w:rPr>
                <w:rFonts w:asciiTheme="majorHAnsi" w:hAnsiTheme="majorHAnsi"/>
                <w:bCs/>
                <w:sz w:val="22"/>
                <w:lang w:val="tr-TR"/>
              </w:rPr>
              <w:t>To</w:t>
            </w:r>
            <w:proofErr w:type="spellEnd"/>
            <w:r w:rsidRPr="00743BF1">
              <w:rPr>
                <w:rFonts w:asciiTheme="majorHAnsi" w:hAnsiTheme="majorHAnsi"/>
                <w:bCs/>
                <w:sz w:val="22"/>
                <w:lang w:val="tr-TR"/>
              </w:rPr>
              <w:t xml:space="preserve"> </w:t>
            </w:r>
            <w:proofErr w:type="spellStart"/>
            <w:r w:rsidRPr="00743BF1">
              <w:rPr>
                <w:rFonts w:asciiTheme="majorHAnsi" w:hAnsiTheme="majorHAnsi"/>
                <w:bCs/>
                <w:sz w:val="22"/>
                <w:lang w:val="tr-TR"/>
              </w:rPr>
              <w:t>quantify</w:t>
            </w:r>
            <w:proofErr w:type="spellEnd"/>
            <w:r w:rsidRPr="00743BF1">
              <w:rPr>
                <w:rFonts w:asciiTheme="majorHAnsi" w:hAnsiTheme="majorHAnsi"/>
                <w:bCs/>
                <w:sz w:val="22"/>
                <w:lang w:val="tr-TR"/>
              </w:rPr>
              <w:t xml:space="preserve"> GHG </w:t>
            </w:r>
            <w:proofErr w:type="spellStart"/>
            <w:r w:rsidRPr="00743BF1">
              <w:rPr>
                <w:rFonts w:asciiTheme="majorHAnsi" w:hAnsiTheme="majorHAnsi"/>
                <w:bCs/>
                <w:sz w:val="22"/>
                <w:lang w:val="tr-TR"/>
              </w:rPr>
              <w:t>emissions</w:t>
            </w:r>
            <w:proofErr w:type="spellEnd"/>
            <w:r w:rsidRPr="00743BF1">
              <w:rPr>
                <w:rFonts w:asciiTheme="majorHAnsi" w:hAnsiTheme="majorHAnsi"/>
                <w:bCs/>
                <w:sz w:val="22"/>
                <w:lang w:val="tr-TR"/>
              </w:rPr>
              <w:t xml:space="preserve"> </w:t>
            </w:r>
            <w:r w:rsidR="002D7405" w:rsidRPr="00743BF1">
              <w:rPr>
                <w:rFonts w:asciiTheme="majorHAnsi" w:hAnsiTheme="majorHAnsi"/>
                <w:bCs/>
                <w:sz w:val="22"/>
                <w:lang w:val="tr-TR"/>
              </w:rPr>
              <w:t>(</w:t>
            </w:r>
            <w:proofErr w:type="spellStart"/>
            <w:r w:rsidRPr="00743BF1">
              <w:rPr>
                <w:rFonts w:asciiTheme="majorHAnsi" w:hAnsiTheme="majorHAnsi"/>
                <w:bCs/>
                <w:sz w:val="22"/>
                <w:lang w:val="tr-TR"/>
              </w:rPr>
              <w:t>EPA’s</w:t>
            </w:r>
            <w:proofErr w:type="spellEnd"/>
            <w:r w:rsidRPr="00743BF1">
              <w:rPr>
                <w:rFonts w:asciiTheme="majorHAnsi" w:hAnsiTheme="majorHAnsi"/>
                <w:bCs/>
                <w:sz w:val="22"/>
                <w:lang w:val="tr-TR"/>
              </w:rPr>
              <w:t xml:space="preserve"> WARM Model</w:t>
            </w:r>
            <w:r w:rsidR="00743BF1" w:rsidRPr="00743BF1">
              <w:rPr>
                <w:rFonts w:asciiTheme="majorHAnsi" w:hAnsiTheme="majorHAnsi"/>
                <w:bCs/>
                <w:sz w:val="22"/>
                <w:lang w:val="tr-TR"/>
              </w:rPr>
              <w:t xml:space="preserve">, </w:t>
            </w:r>
            <w:proofErr w:type="spellStart"/>
            <w:r w:rsidR="00743BF1" w:rsidRPr="00743BF1">
              <w:rPr>
                <w:rFonts w:asciiTheme="majorHAnsi" w:hAnsiTheme="majorHAnsi"/>
                <w:bCs/>
                <w:sz w:val="22"/>
                <w:lang w:val="tr-TR"/>
              </w:rPr>
              <w:t>EPA’s</w:t>
            </w:r>
            <w:proofErr w:type="spellEnd"/>
            <w:r w:rsidR="00743BF1" w:rsidRPr="00743BF1">
              <w:rPr>
                <w:rFonts w:asciiTheme="majorHAnsi" w:hAnsiTheme="majorHAnsi"/>
                <w:bCs/>
                <w:sz w:val="22"/>
                <w:lang w:val="tr-TR"/>
              </w:rPr>
              <w:t xml:space="preserve"> GHG </w:t>
            </w:r>
            <w:proofErr w:type="spellStart"/>
            <w:r w:rsidR="00743BF1" w:rsidRPr="00743BF1">
              <w:rPr>
                <w:rFonts w:asciiTheme="majorHAnsi" w:hAnsiTheme="majorHAnsi"/>
                <w:bCs/>
                <w:sz w:val="22"/>
                <w:lang w:val="tr-TR"/>
              </w:rPr>
              <w:t>Equivalency</w:t>
            </w:r>
            <w:proofErr w:type="spellEnd"/>
            <w:r w:rsidR="00743BF1" w:rsidRPr="00743BF1">
              <w:rPr>
                <w:rFonts w:asciiTheme="majorHAnsi" w:hAnsiTheme="majorHAnsi"/>
                <w:bCs/>
                <w:sz w:val="22"/>
                <w:lang w:val="tr-TR"/>
              </w:rPr>
              <w:t xml:space="preserve"> </w:t>
            </w:r>
            <w:proofErr w:type="spellStart"/>
            <w:r w:rsidR="00743BF1" w:rsidRPr="00743BF1">
              <w:rPr>
                <w:rFonts w:asciiTheme="majorHAnsi" w:hAnsiTheme="majorHAnsi"/>
                <w:bCs/>
                <w:sz w:val="22"/>
                <w:lang w:val="tr-TR"/>
              </w:rPr>
              <w:t>Calculator</w:t>
            </w:r>
            <w:proofErr w:type="spellEnd"/>
            <w:r w:rsidR="00743BF1">
              <w:rPr>
                <w:rFonts w:asciiTheme="majorHAnsi" w:hAnsiTheme="majorHAnsi"/>
                <w:bCs/>
                <w:sz w:val="22"/>
                <w:lang w:val="tr-TR"/>
              </w:rPr>
              <w:t xml:space="preserve">, </w:t>
            </w:r>
            <w:r w:rsidR="00743BF1" w:rsidRPr="00743BF1">
              <w:rPr>
                <w:rFonts w:asciiTheme="majorHAnsi" w:hAnsiTheme="majorHAnsi"/>
                <w:bCs/>
                <w:sz w:val="22"/>
                <w:lang w:val="tr-TR"/>
              </w:rPr>
              <w:t>GREET Model</w:t>
            </w:r>
            <w:r w:rsidR="002D7405" w:rsidRPr="00743BF1">
              <w:rPr>
                <w:rFonts w:asciiTheme="majorHAnsi" w:hAnsiTheme="majorHAnsi"/>
                <w:bCs/>
                <w:sz w:val="22"/>
                <w:lang w:val="tr-TR"/>
              </w:rPr>
              <w:t>)</w:t>
            </w:r>
          </w:p>
          <w:p w14:paraId="061C7700" w14:textId="5D834FE5" w:rsidR="00607526" w:rsidRDefault="00607526" w:rsidP="002D7405">
            <w:pPr>
              <w:pStyle w:val="ListeParagraf"/>
              <w:numPr>
                <w:ilvl w:val="0"/>
                <w:numId w:val="5"/>
              </w:numPr>
              <w:tabs>
                <w:tab w:val="num" w:pos="720"/>
              </w:tabs>
              <w:rPr>
                <w:rFonts w:asciiTheme="majorHAnsi" w:hAnsiTheme="majorHAnsi"/>
                <w:bCs/>
                <w:sz w:val="22"/>
                <w:lang w:val="tr-TR"/>
              </w:rPr>
            </w:pPr>
            <w:proofErr w:type="spellStart"/>
            <w:r w:rsidRPr="002D7405">
              <w:rPr>
                <w:rFonts w:asciiTheme="majorHAnsi" w:hAnsiTheme="majorHAnsi"/>
                <w:bCs/>
                <w:sz w:val="22"/>
                <w:lang w:val="tr-TR"/>
              </w:rPr>
              <w:t>Energy</w:t>
            </w:r>
            <w:proofErr w:type="spellEnd"/>
            <w:r w:rsidRPr="002D7405">
              <w:rPr>
                <w:rFonts w:asciiTheme="majorHAnsi" w:hAnsiTheme="majorHAnsi"/>
                <w:bCs/>
                <w:sz w:val="22"/>
                <w:lang w:val="tr-TR"/>
              </w:rPr>
              <w:t xml:space="preserve"> </w:t>
            </w:r>
            <w:proofErr w:type="spellStart"/>
            <w:r w:rsidRPr="002D7405">
              <w:rPr>
                <w:rFonts w:asciiTheme="majorHAnsi" w:hAnsiTheme="majorHAnsi"/>
                <w:bCs/>
                <w:sz w:val="22"/>
                <w:lang w:val="tr-TR"/>
              </w:rPr>
              <w:t>Modeling</w:t>
            </w:r>
            <w:proofErr w:type="spellEnd"/>
            <w:r w:rsidRPr="002D7405">
              <w:rPr>
                <w:rFonts w:asciiTheme="majorHAnsi" w:hAnsiTheme="majorHAnsi"/>
                <w:bCs/>
                <w:sz w:val="22"/>
                <w:lang w:val="tr-TR"/>
              </w:rPr>
              <w:t xml:space="preserve"> Tools: </w:t>
            </w:r>
            <w:proofErr w:type="spellStart"/>
            <w:r w:rsidRPr="002D7405">
              <w:rPr>
                <w:rFonts w:asciiTheme="majorHAnsi" w:hAnsiTheme="majorHAnsi"/>
                <w:bCs/>
                <w:sz w:val="22"/>
                <w:lang w:val="tr-TR"/>
              </w:rPr>
              <w:t>To</w:t>
            </w:r>
            <w:proofErr w:type="spellEnd"/>
            <w:r w:rsidRPr="002D7405">
              <w:rPr>
                <w:rFonts w:asciiTheme="majorHAnsi" w:hAnsiTheme="majorHAnsi"/>
                <w:bCs/>
                <w:sz w:val="22"/>
                <w:lang w:val="tr-TR"/>
              </w:rPr>
              <w:t xml:space="preserve"> </w:t>
            </w:r>
            <w:proofErr w:type="spellStart"/>
            <w:r w:rsidRPr="002D7405">
              <w:rPr>
                <w:rFonts w:asciiTheme="majorHAnsi" w:hAnsiTheme="majorHAnsi"/>
                <w:bCs/>
                <w:sz w:val="22"/>
                <w:lang w:val="tr-TR"/>
              </w:rPr>
              <w:t>assess</w:t>
            </w:r>
            <w:proofErr w:type="spellEnd"/>
            <w:r w:rsidRPr="002D7405">
              <w:rPr>
                <w:rFonts w:asciiTheme="majorHAnsi" w:hAnsiTheme="majorHAnsi"/>
                <w:bCs/>
                <w:sz w:val="22"/>
                <w:lang w:val="tr-TR"/>
              </w:rPr>
              <w:t xml:space="preserve"> </w:t>
            </w:r>
            <w:proofErr w:type="spellStart"/>
            <w:r w:rsidRPr="002D7405">
              <w:rPr>
                <w:rFonts w:asciiTheme="majorHAnsi" w:hAnsiTheme="majorHAnsi"/>
                <w:bCs/>
                <w:sz w:val="22"/>
                <w:lang w:val="tr-TR"/>
              </w:rPr>
              <w:t>energy</w:t>
            </w:r>
            <w:proofErr w:type="spellEnd"/>
            <w:r w:rsidRPr="002D7405">
              <w:rPr>
                <w:rFonts w:asciiTheme="majorHAnsi" w:hAnsiTheme="majorHAnsi"/>
                <w:bCs/>
                <w:sz w:val="22"/>
                <w:lang w:val="tr-TR"/>
              </w:rPr>
              <w:t xml:space="preserve"> </w:t>
            </w:r>
            <w:proofErr w:type="spellStart"/>
            <w:r w:rsidRPr="002D7405">
              <w:rPr>
                <w:rFonts w:asciiTheme="majorHAnsi" w:hAnsiTheme="majorHAnsi"/>
                <w:bCs/>
                <w:sz w:val="22"/>
                <w:lang w:val="tr-TR"/>
              </w:rPr>
              <w:t>recovery</w:t>
            </w:r>
            <w:proofErr w:type="spellEnd"/>
            <w:r w:rsidRPr="002D7405">
              <w:rPr>
                <w:rFonts w:asciiTheme="majorHAnsi" w:hAnsiTheme="majorHAnsi"/>
                <w:bCs/>
                <w:sz w:val="22"/>
                <w:lang w:val="tr-TR"/>
              </w:rPr>
              <w:t xml:space="preserve"> </w:t>
            </w:r>
            <w:r w:rsidR="002D7405" w:rsidRPr="002D7405">
              <w:rPr>
                <w:rFonts w:asciiTheme="majorHAnsi" w:hAnsiTheme="majorHAnsi"/>
                <w:bCs/>
                <w:sz w:val="22"/>
                <w:lang w:val="tr-TR"/>
              </w:rPr>
              <w:t>(</w:t>
            </w:r>
            <w:r w:rsidRPr="002D7405">
              <w:rPr>
                <w:rFonts w:asciiTheme="majorHAnsi" w:hAnsiTheme="majorHAnsi"/>
                <w:bCs/>
                <w:sz w:val="22"/>
                <w:lang w:val="tr-TR"/>
              </w:rPr>
              <w:t xml:space="preserve">HOMER </w:t>
            </w:r>
            <w:proofErr w:type="spellStart"/>
            <w:r w:rsidRPr="002D7405">
              <w:rPr>
                <w:rFonts w:asciiTheme="majorHAnsi" w:hAnsiTheme="majorHAnsi"/>
                <w:bCs/>
                <w:sz w:val="22"/>
                <w:lang w:val="tr-TR"/>
              </w:rPr>
              <w:t>Energy</w:t>
            </w:r>
            <w:proofErr w:type="spellEnd"/>
            <w:r w:rsidRPr="002D7405">
              <w:rPr>
                <w:rFonts w:asciiTheme="majorHAnsi" w:hAnsiTheme="majorHAnsi"/>
                <w:bCs/>
                <w:sz w:val="22"/>
                <w:lang w:val="tr-TR"/>
              </w:rPr>
              <w:t xml:space="preserve">, </w:t>
            </w:r>
            <w:proofErr w:type="spellStart"/>
            <w:r w:rsidRPr="002D7405">
              <w:rPr>
                <w:rFonts w:asciiTheme="majorHAnsi" w:hAnsiTheme="majorHAnsi"/>
                <w:bCs/>
                <w:sz w:val="22"/>
                <w:lang w:val="tr-TR"/>
              </w:rPr>
              <w:t>RETScreen</w:t>
            </w:r>
            <w:proofErr w:type="spellEnd"/>
            <w:r w:rsidR="00C47E6D">
              <w:rPr>
                <w:rFonts w:asciiTheme="majorHAnsi" w:hAnsiTheme="majorHAnsi"/>
                <w:bCs/>
                <w:sz w:val="22"/>
                <w:lang w:val="tr-TR"/>
              </w:rPr>
              <w:t>, GREET</w:t>
            </w:r>
            <w:r w:rsidR="002D7405" w:rsidRPr="002D7405">
              <w:rPr>
                <w:rFonts w:asciiTheme="majorHAnsi" w:hAnsiTheme="majorHAnsi"/>
                <w:bCs/>
                <w:sz w:val="22"/>
                <w:lang w:val="tr-TR"/>
              </w:rPr>
              <w:t>)</w:t>
            </w:r>
          </w:p>
          <w:p w14:paraId="5ADBBDDB" w14:textId="78722FF9" w:rsidR="006E40B4" w:rsidRPr="00664A21" w:rsidRDefault="004162DD" w:rsidP="00AD3C4D">
            <w:pPr>
              <w:pStyle w:val="ListeParagraf"/>
              <w:numPr>
                <w:ilvl w:val="0"/>
                <w:numId w:val="5"/>
              </w:numPr>
              <w:rPr>
                <w:rFonts w:asciiTheme="majorHAnsi" w:hAnsiTheme="majorHAnsi"/>
                <w:bCs/>
                <w:sz w:val="22"/>
                <w:lang w:val="tr-TR"/>
              </w:rPr>
            </w:pPr>
            <w:r w:rsidRPr="00664A21">
              <w:rPr>
                <w:rFonts w:asciiTheme="majorHAnsi" w:hAnsiTheme="majorHAnsi"/>
                <w:bCs/>
                <w:sz w:val="22"/>
              </w:rPr>
              <w:t xml:space="preserve">Standards: </w:t>
            </w:r>
            <w:r w:rsidR="00664A21" w:rsidRPr="00664A21">
              <w:rPr>
                <w:rFonts w:asciiTheme="majorHAnsi" w:hAnsiTheme="majorHAnsi"/>
                <w:bCs/>
                <w:sz w:val="22"/>
              </w:rPr>
              <w:t>ISO 14067:2018</w:t>
            </w:r>
            <w:r w:rsidR="00664A21">
              <w:rPr>
                <w:rFonts w:asciiTheme="majorHAnsi" w:hAnsiTheme="majorHAnsi"/>
                <w:bCs/>
                <w:sz w:val="22"/>
              </w:rPr>
              <w:t xml:space="preserve"> </w:t>
            </w:r>
            <w:r w:rsidR="00664A21" w:rsidRPr="00664A21">
              <w:rPr>
                <w:rFonts w:asciiTheme="majorHAnsi" w:hAnsiTheme="majorHAnsi"/>
                <w:bCs/>
                <w:sz w:val="22"/>
              </w:rPr>
              <w:t>Greenhouse gases</w:t>
            </w:r>
            <w:r w:rsidR="00664A21">
              <w:rPr>
                <w:rFonts w:asciiTheme="majorHAnsi" w:hAnsiTheme="majorHAnsi"/>
                <w:bCs/>
                <w:sz w:val="22"/>
              </w:rPr>
              <w:t xml:space="preserve"> - </w:t>
            </w:r>
            <w:r w:rsidR="00664A21" w:rsidRPr="00664A21">
              <w:rPr>
                <w:rFonts w:asciiTheme="majorHAnsi" w:hAnsiTheme="majorHAnsi"/>
                <w:bCs/>
                <w:sz w:val="22"/>
              </w:rPr>
              <w:t>Carbon footprint of products</w:t>
            </w:r>
            <w:r w:rsidR="00664A21">
              <w:rPr>
                <w:rFonts w:asciiTheme="majorHAnsi" w:hAnsiTheme="majorHAnsi"/>
                <w:bCs/>
                <w:sz w:val="22"/>
              </w:rPr>
              <w:t xml:space="preserve"> - </w:t>
            </w:r>
            <w:r w:rsidR="00664A21" w:rsidRPr="00664A21">
              <w:rPr>
                <w:rFonts w:asciiTheme="majorHAnsi" w:hAnsiTheme="majorHAnsi"/>
                <w:bCs/>
                <w:sz w:val="22"/>
              </w:rPr>
              <w:t>Requirements and guidelines for quantification</w:t>
            </w:r>
          </w:p>
          <w:p w14:paraId="539FC74E" w14:textId="77777777" w:rsidR="00B977DB" w:rsidRPr="002A2018" w:rsidRDefault="00B977DB" w:rsidP="00D94667">
            <w:pPr>
              <w:rPr>
                <w:rFonts w:asciiTheme="majorHAnsi" w:hAnsiTheme="majorHAnsi"/>
                <w:b/>
                <w:sz w:val="22"/>
              </w:rPr>
            </w:pPr>
          </w:p>
        </w:tc>
      </w:tr>
      <w:tr w:rsidR="00B977DB" w:rsidRPr="002A2018" w14:paraId="0350430D" w14:textId="77777777" w:rsidTr="00CC4DCC">
        <w:tc>
          <w:tcPr>
            <w:tcW w:w="9709" w:type="dxa"/>
          </w:tcPr>
          <w:p w14:paraId="30563FD2" w14:textId="77777777" w:rsidR="00B977DB" w:rsidRPr="002A2018" w:rsidRDefault="00B977DB" w:rsidP="00D94667">
            <w:pPr>
              <w:rPr>
                <w:rFonts w:asciiTheme="majorHAnsi" w:hAnsiTheme="majorHAnsi"/>
                <w:b/>
                <w:sz w:val="22"/>
              </w:rPr>
            </w:pPr>
          </w:p>
          <w:p w14:paraId="77DB29A9" w14:textId="77777777" w:rsidR="009F300F" w:rsidRPr="00DC355F" w:rsidRDefault="009F300F" w:rsidP="009F300F">
            <w:pPr>
              <w:jc w:val="both"/>
              <w:rPr>
                <w:rFonts w:asciiTheme="majorHAnsi" w:hAnsiTheme="majorHAnsi"/>
                <w:b/>
              </w:rPr>
            </w:pPr>
            <w:r w:rsidRPr="00DC355F">
              <w:rPr>
                <w:rFonts w:asciiTheme="majorHAnsi" w:hAnsiTheme="majorHAnsi"/>
                <w:b/>
              </w:rPr>
              <w:t xml:space="preserve">Development </w:t>
            </w:r>
            <w:proofErr w:type="gramStart"/>
            <w:r w:rsidRPr="00DC355F">
              <w:rPr>
                <w:rFonts w:asciiTheme="majorHAnsi" w:hAnsiTheme="majorHAnsi"/>
                <w:b/>
              </w:rPr>
              <w:t>Plan :</w:t>
            </w:r>
            <w:proofErr w:type="gramEnd"/>
          </w:p>
          <w:p w14:paraId="0B0501C6" w14:textId="160B69CC" w:rsidR="00AB364E" w:rsidRPr="00AB364E" w:rsidRDefault="00951715" w:rsidP="00AB364E">
            <w:pPr>
              <w:rPr>
                <w:rFonts w:asciiTheme="majorHAnsi" w:hAnsiTheme="majorHAnsi"/>
                <w:b/>
                <w:sz w:val="22"/>
              </w:rPr>
            </w:pPr>
            <w:r>
              <w:rPr>
                <w:rFonts w:asciiTheme="majorHAnsi" w:hAnsiTheme="majorHAnsi"/>
                <w:b/>
                <w:sz w:val="22"/>
              </w:rPr>
              <w:t>Work Package</w:t>
            </w:r>
            <w:r w:rsidR="00AB364E" w:rsidRPr="00AB364E">
              <w:rPr>
                <w:rFonts w:asciiTheme="majorHAnsi" w:hAnsiTheme="majorHAnsi"/>
                <w:b/>
                <w:sz w:val="22"/>
              </w:rPr>
              <w:t xml:space="preserve"> 1: Scenario Definition</w:t>
            </w:r>
          </w:p>
          <w:p w14:paraId="52103585" w14:textId="77777777" w:rsidR="006E40B4" w:rsidRDefault="006E40B4" w:rsidP="00AB364E">
            <w:pPr>
              <w:rPr>
                <w:rFonts w:asciiTheme="majorHAnsi" w:hAnsiTheme="majorHAnsi"/>
                <w:b/>
                <w:sz w:val="22"/>
              </w:rPr>
            </w:pPr>
          </w:p>
          <w:p w14:paraId="5A21BA88" w14:textId="03258948" w:rsidR="00AB364E" w:rsidRPr="00CC5545" w:rsidRDefault="00AB364E" w:rsidP="00CC5545">
            <w:pPr>
              <w:pStyle w:val="ListeParagraf"/>
              <w:numPr>
                <w:ilvl w:val="0"/>
                <w:numId w:val="7"/>
              </w:numPr>
              <w:rPr>
                <w:rFonts w:asciiTheme="majorHAnsi" w:hAnsiTheme="majorHAnsi"/>
                <w:bCs/>
                <w:sz w:val="22"/>
              </w:rPr>
            </w:pPr>
            <w:r w:rsidRPr="00CC5545">
              <w:rPr>
                <w:rFonts w:asciiTheme="majorHAnsi" w:hAnsiTheme="majorHAnsi"/>
                <w:bCs/>
                <w:sz w:val="22"/>
              </w:rPr>
              <w:t>Define different waste management scenarios to be evaluated:</w:t>
            </w:r>
          </w:p>
          <w:p w14:paraId="5AFDD6AF" w14:textId="1F5CAF58" w:rsidR="00AB364E" w:rsidRPr="00CC5545" w:rsidRDefault="00AB364E" w:rsidP="00CC5545">
            <w:pPr>
              <w:pStyle w:val="ListeParagraf"/>
              <w:numPr>
                <w:ilvl w:val="1"/>
                <w:numId w:val="7"/>
              </w:numPr>
              <w:rPr>
                <w:rFonts w:asciiTheme="majorHAnsi" w:hAnsiTheme="majorHAnsi"/>
                <w:bCs/>
                <w:sz w:val="22"/>
              </w:rPr>
            </w:pPr>
            <w:r w:rsidRPr="00CC5545">
              <w:rPr>
                <w:rFonts w:asciiTheme="majorHAnsi" w:hAnsiTheme="majorHAnsi"/>
                <w:bCs/>
                <w:sz w:val="22"/>
              </w:rPr>
              <w:t xml:space="preserve">Scenario 1: Current landfilling practice </w:t>
            </w:r>
            <w:r w:rsidR="00DC3CA1" w:rsidRPr="00CC5545">
              <w:rPr>
                <w:rFonts w:asciiTheme="majorHAnsi" w:hAnsiTheme="majorHAnsi"/>
                <w:bCs/>
                <w:sz w:val="22"/>
              </w:rPr>
              <w:t xml:space="preserve">with LFG </w:t>
            </w:r>
            <w:r w:rsidR="00245225">
              <w:rPr>
                <w:rFonts w:asciiTheme="majorHAnsi" w:hAnsiTheme="majorHAnsi"/>
                <w:bCs/>
                <w:sz w:val="22"/>
              </w:rPr>
              <w:t>energy recovery</w:t>
            </w:r>
            <w:r w:rsidR="00DC3CA1" w:rsidRPr="00CC5545">
              <w:rPr>
                <w:rFonts w:asciiTheme="majorHAnsi" w:hAnsiTheme="majorHAnsi"/>
                <w:bCs/>
                <w:sz w:val="22"/>
              </w:rPr>
              <w:t xml:space="preserve"> </w:t>
            </w:r>
            <w:r w:rsidRPr="00CC5545">
              <w:rPr>
                <w:rFonts w:asciiTheme="majorHAnsi" w:hAnsiTheme="majorHAnsi"/>
                <w:bCs/>
                <w:sz w:val="22"/>
              </w:rPr>
              <w:t>(baseline).</w:t>
            </w:r>
          </w:p>
          <w:p w14:paraId="1CB8CAB7" w14:textId="0385A200" w:rsidR="00DC3CA1" w:rsidRPr="00CC5545" w:rsidRDefault="00DC3CA1" w:rsidP="00CC5545">
            <w:pPr>
              <w:pStyle w:val="ListeParagraf"/>
              <w:numPr>
                <w:ilvl w:val="1"/>
                <w:numId w:val="7"/>
              </w:numPr>
              <w:rPr>
                <w:rFonts w:asciiTheme="majorHAnsi" w:hAnsiTheme="majorHAnsi"/>
                <w:bCs/>
                <w:sz w:val="22"/>
              </w:rPr>
            </w:pPr>
            <w:r w:rsidRPr="00CC5545">
              <w:rPr>
                <w:rFonts w:asciiTheme="majorHAnsi" w:hAnsiTheme="majorHAnsi"/>
                <w:bCs/>
                <w:sz w:val="22"/>
              </w:rPr>
              <w:t xml:space="preserve">Scenario </w:t>
            </w:r>
            <w:r w:rsidR="009403F7">
              <w:rPr>
                <w:rFonts w:asciiTheme="majorHAnsi" w:hAnsiTheme="majorHAnsi"/>
                <w:bCs/>
                <w:sz w:val="22"/>
              </w:rPr>
              <w:t>2</w:t>
            </w:r>
            <w:r w:rsidRPr="00CC5545">
              <w:rPr>
                <w:rFonts w:asciiTheme="majorHAnsi" w:hAnsiTheme="majorHAnsi"/>
                <w:bCs/>
                <w:sz w:val="22"/>
              </w:rPr>
              <w:t>: AD with energy recovery (electricity)</w:t>
            </w:r>
          </w:p>
          <w:p w14:paraId="23F7EF62" w14:textId="1B6717E9" w:rsidR="00AB364E" w:rsidRPr="00CC5545" w:rsidRDefault="00DC3CA1" w:rsidP="00CC5545">
            <w:pPr>
              <w:pStyle w:val="ListeParagraf"/>
              <w:numPr>
                <w:ilvl w:val="1"/>
                <w:numId w:val="7"/>
              </w:numPr>
              <w:rPr>
                <w:rFonts w:asciiTheme="majorHAnsi" w:hAnsiTheme="majorHAnsi"/>
                <w:bCs/>
                <w:sz w:val="22"/>
              </w:rPr>
            </w:pPr>
            <w:r w:rsidRPr="00CC5545">
              <w:rPr>
                <w:rFonts w:asciiTheme="majorHAnsi" w:hAnsiTheme="majorHAnsi"/>
                <w:bCs/>
                <w:sz w:val="22"/>
              </w:rPr>
              <w:t xml:space="preserve">Scenario </w:t>
            </w:r>
            <w:r w:rsidR="009403F7">
              <w:rPr>
                <w:rFonts w:asciiTheme="majorHAnsi" w:hAnsiTheme="majorHAnsi"/>
                <w:bCs/>
                <w:sz w:val="22"/>
              </w:rPr>
              <w:t>3</w:t>
            </w:r>
            <w:r w:rsidRPr="00CC5545">
              <w:rPr>
                <w:rFonts w:asciiTheme="majorHAnsi" w:hAnsiTheme="majorHAnsi"/>
                <w:bCs/>
                <w:sz w:val="22"/>
              </w:rPr>
              <w:t>: AD with biogas upgrading (</w:t>
            </w:r>
            <w:proofErr w:type="spellStart"/>
            <w:r w:rsidR="00AB364E" w:rsidRPr="00CC5545">
              <w:rPr>
                <w:rFonts w:asciiTheme="majorHAnsi" w:hAnsiTheme="majorHAnsi"/>
                <w:bCs/>
                <w:sz w:val="22"/>
              </w:rPr>
              <w:t>biomethane</w:t>
            </w:r>
            <w:proofErr w:type="spellEnd"/>
            <w:r w:rsidR="00AB364E" w:rsidRPr="00CC5545">
              <w:rPr>
                <w:rFonts w:asciiTheme="majorHAnsi" w:hAnsiTheme="majorHAnsi"/>
                <w:bCs/>
                <w:sz w:val="22"/>
              </w:rPr>
              <w:t>).</w:t>
            </w:r>
          </w:p>
          <w:p w14:paraId="246CC06F" w14:textId="7990CB15" w:rsidR="00AB364E" w:rsidRPr="00CC5545" w:rsidRDefault="00AB364E" w:rsidP="00CC5545">
            <w:pPr>
              <w:pStyle w:val="ListeParagraf"/>
              <w:numPr>
                <w:ilvl w:val="0"/>
                <w:numId w:val="7"/>
              </w:numPr>
              <w:rPr>
                <w:rFonts w:asciiTheme="majorHAnsi" w:hAnsiTheme="majorHAnsi"/>
                <w:bCs/>
                <w:sz w:val="22"/>
              </w:rPr>
            </w:pPr>
            <w:r w:rsidRPr="00CC5545">
              <w:rPr>
                <w:rFonts w:asciiTheme="majorHAnsi" w:hAnsiTheme="majorHAnsi"/>
                <w:bCs/>
                <w:sz w:val="22"/>
              </w:rPr>
              <w:t xml:space="preserve">Identify </w:t>
            </w:r>
            <w:r w:rsidR="004162DD" w:rsidRPr="00CC5545">
              <w:rPr>
                <w:rFonts w:asciiTheme="majorHAnsi" w:hAnsiTheme="majorHAnsi"/>
                <w:bCs/>
                <w:sz w:val="22"/>
              </w:rPr>
              <w:t>necessary</w:t>
            </w:r>
            <w:r w:rsidRPr="00CC5545">
              <w:rPr>
                <w:rFonts w:asciiTheme="majorHAnsi" w:hAnsiTheme="majorHAnsi"/>
                <w:bCs/>
                <w:sz w:val="22"/>
              </w:rPr>
              <w:t xml:space="preserve"> data for each scenario (e.g., waste input, emissions, energy consumption, biogas yield).</w:t>
            </w:r>
          </w:p>
          <w:p w14:paraId="7B1F2C20" w14:textId="66FB41DA" w:rsidR="00AB364E" w:rsidRPr="00CC5545" w:rsidRDefault="00AB364E" w:rsidP="00CC5545">
            <w:pPr>
              <w:pStyle w:val="ListeParagraf"/>
              <w:numPr>
                <w:ilvl w:val="0"/>
                <w:numId w:val="7"/>
              </w:numPr>
              <w:rPr>
                <w:rFonts w:asciiTheme="majorHAnsi" w:hAnsiTheme="majorHAnsi"/>
                <w:bCs/>
                <w:sz w:val="22"/>
              </w:rPr>
            </w:pPr>
            <w:r w:rsidRPr="00CC5545">
              <w:rPr>
                <w:rFonts w:asciiTheme="majorHAnsi" w:hAnsiTheme="majorHAnsi"/>
                <w:bCs/>
                <w:sz w:val="22"/>
              </w:rPr>
              <w:t xml:space="preserve">Determine </w:t>
            </w:r>
            <w:r w:rsidR="004162DD" w:rsidRPr="00CC5545">
              <w:rPr>
                <w:rFonts w:asciiTheme="majorHAnsi" w:hAnsiTheme="majorHAnsi"/>
                <w:bCs/>
                <w:sz w:val="22"/>
              </w:rPr>
              <w:t xml:space="preserve">data </w:t>
            </w:r>
            <w:r w:rsidRPr="00CC5545">
              <w:rPr>
                <w:rFonts w:asciiTheme="majorHAnsi" w:hAnsiTheme="majorHAnsi"/>
                <w:bCs/>
                <w:sz w:val="22"/>
              </w:rPr>
              <w:t xml:space="preserve">sources </w:t>
            </w:r>
            <w:r w:rsidR="00951715" w:rsidRPr="00CC5545">
              <w:rPr>
                <w:rFonts w:asciiTheme="majorHAnsi" w:hAnsiTheme="majorHAnsi"/>
                <w:bCs/>
                <w:sz w:val="22"/>
              </w:rPr>
              <w:t xml:space="preserve">from </w:t>
            </w:r>
            <w:r w:rsidRPr="00CC5545">
              <w:rPr>
                <w:rFonts w:asciiTheme="majorHAnsi" w:hAnsiTheme="majorHAnsi"/>
                <w:bCs/>
                <w:sz w:val="22"/>
              </w:rPr>
              <w:t>literature</w:t>
            </w:r>
            <w:r w:rsidR="00951715" w:rsidRPr="00CC5545">
              <w:rPr>
                <w:rFonts w:asciiTheme="majorHAnsi" w:hAnsiTheme="majorHAnsi"/>
                <w:bCs/>
                <w:sz w:val="22"/>
              </w:rPr>
              <w:t xml:space="preserve"> and/or</w:t>
            </w:r>
            <w:r w:rsidRPr="00CC5545">
              <w:rPr>
                <w:rFonts w:asciiTheme="majorHAnsi" w:hAnsiTheme="majorHAnsi"/>
                <w:bCs/>
                <w:sz w:val="22"/>
              </w:rPr>
              <w:t xml:space="preserve"> municipal waste data.</w:t>
            </w:r>
          </w:p>
          <w:p w14:paraId="7A527C3C" w14:textId="77777777" w:rsidR="00DC3CA1" w:rsidRDefault="00DC3CA1" w:rsidP="00AB364E">
            <w:pPr>
              <w:rPr>
                <w:rFonts w:asciiTheme="majorHAnsi" w:hAnsiTheme="majorHAnsi"/>
                <w:b/>
                <w:sz w:val="22"/>
              </w:rPr>
            </w:pPr>
          </w:p>
          <w:p w14:paraId="3D263D89" w14:textId="1BB7B952" w:rsidR="00AB364E" w:rsidRPr="00AB364E" w:rsidRDefault="00951715" w:rsidP="00AB364E">
            <w:pPr>
              <w:rPr>
                <w:rFonts w:asciiTheme="majorHAnsi" w:hAnsiTheme="majorHAnsi"/>
                <w:b/>
                <w:sz w:val="22"/>
              </w:rPr>
            </w:pPr>
            <w:r>
              <w:rPr>
                <w:rFonts w:asciiTheme="majorHAnsi" w:hAnsiTheme="majorHAnsi"/>
                <w:b/>
                <w:sz w:val="22"/>
              </w:rPr>
              <w:t>Work Package</w:t>
            </w:r>
            <w:r w:rsidRPr="00AB364E">
              <w:rPr>
                <w:rFonts w:asciiTheme="majorHAnsi" w:hAnsiTheme="majorHAnsi"/>
                <w:b/>
                <w:sz w:val="22"/>
              </w:rPr>
              <w:t xml:space="preserve"> </w:t>
            </w:r>
            <w:r w:rsidR="00DC3CA1">
              <w:rPr>
                <w:rFonts w:asciiTheme="majorHAnsi" w:hAnsiTheme="majorHAnsi"/>
                <w:b/>
                <w:sz w:val="22"/>
              </w:rPr>
              <w:t>2</w:t>
            </w:r>
            <w:r w:rsidR="00AB364E" w:rsidRPr="00AB364E">
              <w:rPr>
                <w:rFonts w:asciiTheme="majorHAnsi" w:hAnsiTheme="majorHAnsi"/>
                <w:b/>
                <w:sz w:val="22"/>
              </w:rPr>
              <w:t>: Carbon Footprint Calculation:</w:t>
            </w:r>
          </w:p>
          <w:p w14:paraId="2894788F" w14:textId="77777777" w:rsidR="00AB364E" w:rsidRPr="00CC5545" w:rsidRDefault="00AB364E" w:rsidP="00CC5545">
            <w:pPr>
              <w:pStyle w:val="ListeParagraf"/>
              <w:numPr>
                <w:ilvl w:val="0"/>
                <w:numId w:val="8"/>
              </w:numPr>
              <w:rPr>
                <w:rFonts w:asciiTheme="majorHAnsi" w:hAnsiTheme="majorHAnsi"/>
                <w:bCs/>
                <w:sz w:val="22"/>
              </w:rPr>
            </w:pPr>
            <w:r w:rsidRPr="00CC5545">
              <w:rPr>
                <w:rFonts w:asciiTheme="majorHAnsi" w:hAnsiTheme="majorHAnsi"/>
                <w:bCs/>
                <w:sz w:val="22"/>
              </w:rPr>
              <w:t>Quantify the carbon footprint (CO₂-</w:t>
            </w:r>
            <w:proofErr w:type="spellStart"/>
            <w:r w:rsidRPr="00CC5545">
              <w:rPr>
                <w:rFonts w:asciiTheme="majorHAnsi" w:hAnsiTheme="majorHAnsi"/>
                <w:bCs/>
                <w:sz w:val="22"/>
              </w:rPr>
              <w:t>eq</w:t>
            </w:r>
            <w:proofErr w:type="spellEnd"/>
            <w:r w:rsidRPr="00CC5545">
              <w:rPr>
                <w:rFonts w:asciiTheme="majorHAnsi" w:hAnsiTheme="majorHAnsi"/>
                <w:bCs/>
                <w:sz w:val="22"/>
              </w:rPr>
              <w:t xml:space="preserve"> emissions) of each scenario, considering:</w:t>
            </w:r>
          </w:p>
          <w:p w14:paraId="62E1BC1F" w14:textId="77777777" w:rsidR="00AB364E" w:rsidRPr="004162DD" w:rsidRDefault="00AB364E" w:rsidP="00CC5545">
            <w:pPr>
              <w:pStyle w:val="ListeParagraf"/>
              <w:numPr>
                <w:ilvl w:val="1"/>
                <w:numId w:val="8"/>
              </w:numPr>
              <w:rPr>
                <w:rFonts w:asciiTheme="majorHAnsi" w:hAnsiTheme="majorHAnsi"/>
                <w:bCs/>
                <w:sz w:val="22"/>
              </w:rPr>
            </w:pPr>
            <w:r w:rsidRPr="004162DD">
              <w:rPr>
                <w:rFonts w:asciiTheme="majorHAnsi" w:hAnsiTheme="majorHAnsi"/>
                <w:bCs/>
                <w:sz w:val="22"/>
              </w:rPr>
              <w:t>Direct emissions (e.g., CO₂, CH₄, N₂O).</w:t>
            </w:r>
          </w:p>
          <w:p w14:paraId="08FAD79E" w14:textId="77777777" w:rsidR="00AB364E" w:rsidRPr="004162DD" w:rsidRDefault="00AB364E" w:rsidP="00CC5545">
            <w:pPr>
              <w:pStyle w:val="ListeParagraf"/>
              <w:numPr>
                <w:ilvl w:val="1"/>
                <w:numId w:val="8"/>
              </w:numPr>
              <w:rPr>
                <w:rFonts w:asciiTheme="majorHAnsi" w:hAnsiTheme="majorHAnsi"/>
                <w:bCs/>
                <w:sz w:val="22"/>
              </w:rPr>
            </w:pPr>
            <w:r w:rsidRPr="004162DD">
              <w:rPr>
                <w:rFonts w:asciiTheme="majorHAnsi" w:hAnsiTheme="majorHAnsi"/>
                <w:bCs/>
                <w:sz w:val="22"/>
              </w:rPr>
              <w:t>Indirect emissions (e.g., transportation, energy use).</w:t>
            </w:r>
          </w:p>
          <w:p w14:paraId="40E37173" w14:textId="77777777" w:rsidR="00951715" w:rsidRPr="00CC5545" w:rsidRDefault="00951715" w:rsidP="00CC5545">
            <w:pPr>
              <w:pStyle w:val="ListeParagraf"/>
              <w:numPr>
                <w:ilvl w:val="0"/>
                <w:numId w:val="8"/>
              </w:numPr>
              <w:rPr>
                <w:rFonts w:asciiTheme="majorHAnsi" w:hAnsiTheme="majorHAnsi"/>
                <w:bCs/>
                <w:sz w:val="22"/>
              </w:rPr>
            </w:pPr>
            <w:r w:rsidRPr="00CC5545">
              <w:rPr>
                <w:rFonts w:asciiTheme="majorHAnsi" w:hAnsiTheme="majorHAnsi"/>
                <w:bCs/>
                <w:sz w:val="22"/>
              </w:rPr>
              <w:t xml:space="preserve">Assess energy recovery and </w:t>
            </w:r>
            <w:proofErr w:type="spellStart"/>
            <w:r w:rsidRPr="00CC5545">
              <w:rPr>
                <w:rFonts w:asciiTheme="majorHAnsi" w:hAnsiTheme="majorHAnsi"/>
                <w:bCs/>
                <w:sz w:val="22"/>
              </w:rPr>
              <w:t>digestate</w:t>
            </w:r>
            <w:proofErr w:type="spellEnd"/>
            <w:r w:rsidRPr="00CC5545">
              <w:rPr>
                <w:rFonts w:asciiTheme="majorHAnsi" w:hAnsiTheme="majorHAnsi"/>
                <w:bCs/>
                <w:sz w:val="22"/>
              </w:rPr>
              <w:t xml:space="preserve"> management practices.</w:t>
            </w:r>
          </w:p>
          <w:p w14:paraId="1A2E8086" w14:textId="77777777" w:rsidR="00AB364E" w:rsidRPr="00CC5545" w:rsidRDefault="00AB364E" w:rsidP="00CC5545">
            <w:pPr>
              <w:pStyle w:val="ListeParagraf"/>
              <w:numPr>
                <w:ilvl w:val="0"/>
                <w:numId w:val="8"/>
              </w:numPr>
              <w:rPr>
                <w:rFonts w:asciiTheme="majorHAnsi" w:hAnsiTheme="majorHAnsi"/>
                <w:b/>
                <w:sz w:val="22"/>
              </w:rPr>
            </w:pPr>
            <w:r w:rsidRPr="00CC5545">
              <w:rPr>
                <w:rFonts w:asciiTheme="majorHAnsi" w:hAnsiTheme="majorHAnsi"/>
                <w:bCs/>
                <w:sz w:val="22"/>
              </w:rPr>
              <w:t>Incorporate biogas upgrading and energy recovery to estimate net GHG emissions reductions.</w:t>
            </w:r>
          </w:p>
          <w:p w14:paraId="6B6A1551" w14:textId="77777777" w:rsidR="006E40B4" w:rsidRDefault="006E40B4" w:rsidP="00AB364E">
            <w:pPr>
              <w:rPr>
                <w:rFonts w:asciiTheme="majorHAnsi" w:hAnsiTheme="majorHAnsi"/>
                <w:b/>
                <w:sz w:val="22"/>
              </w:rPr>
            </w:pPr>
          </w:p>
          <w:p w14:paraId="05054A08" w14:textId="6B788A02" w:rsidR="00AB364E" w:rsidRPr="00AB364E" w:rsidRDefault="00951715" w:rsidP="00AB364E">
            <w:pPr>
              <w:rPr>
                <w:rFonts w:asciiTheme="majorHAnsi" w:hAnsiTheme="majorHAnsi"/>
                <w:b/>
                <w:sz w:val="22"/>
              </w:rPr>
            </w:pPr>
            <w:r>
              <w:rPr>
                <w:rFonts w:asciiTheme="majorHAnsi" w:hAnsiTheme="majorHAnsi"/>
                <w:b/>
                <w:sz w:val="22"/>
              </w:rPr>
              <w:t>Work Package</w:t>
            </w:r>
            <w:r w:rsidRPr="00AB364E">
              <w:rPr>
                <w:rFonts w:asciiTheme="majorHAnsi" w:hAnsiTheme="majorHAnsi"/>
                <w:b/>
                <w:sz w:val="22"/>
              </w:rPr>
              <w:t xml:space="preserve"> </w:t>
            </w:r>
            <w:r>
              <w:rPr>
                <w:rFonts w:asciiTheme="majorHAnsi" w:hAnsiTheme="majorHAnsi"/>
                <w:b/>
                <w:sz w:val="22"/>
              </w:rPr>
              <w:t>3</w:t>
            </w:r>
            <w:r w:rsidRPr="00AB364E">
              <w:rPr>
                <w:rFonts w:asciiTheme="majorHAnsi" w:hAnsiTheme="majorHAnsi"/>
                <w:b/>
                <w:sz w:val="22"/>
              </w:rPr>
              <w:t xml:space="preserve">: </w:t>
            </w:r>
            <w:r w:rsidR="00AB364E" w:rsidRPr="00AB364E">
              <w:rPr>
                <w:rFonts w:asciiTheme="majorHAnsi" w:hAnsiTheme="majorHAnsi"/>
                <w:b/>
                <w:sz w:val="22"/>
              </w:rPr>
              <w:t>Scenario Comparison &amp; Sensitivity Analysis:</w:t>
            </w:r>
          </w:p>
          <w:p w14:paraId="0FF8138D" w14:textId="77777777" w:rsidR="00AB364E" w:rsidRPr="00CC5545" w:rsidRDefault="00AB364E" w:rsidP="00CC5545">
            <w:pPr>
              <w:pStyle w:val="ListeParagraf"/>
              <w:numPr>
                <w:ilvl w:val="0"/>
                <w:numId w:val="9"/>
              </w:numPr>
              <w:rPr>
                <w:rFonts w:asciiTheme="majorHAnsi" w:hAnsiTheme="majorHAnsi"/>
                <w:bCs/>
                <w:sz w:val="22"/>
              </w:rPr>
            </w:pPr>
            <w:r w:rsidRPr="00CC5545">
              <w:rPr>
                <w:rFonts w:asciiTheme="majorHAnsi" w:hAnsiTheme="majorHAnsi"/>
                <w:bCs/>
                <w:sz w:val="22"/>
              </w:rPr>
              <w:t>Compare the carbon footprint across scenarios to identify which AD approach offers the highest environmental benefits.</w:t>
            </w:r>
          </w:p>
          <w:p w14:paraId="3B12B974" w14:textId="60CE4B53" w:rsidR="00AB364E" w:rsidRPr="00CC5545" w:rsidRDefault="00AB364E" w:rsidP="00CC5545">
            <w:pPr>
              <w:pStyle w:val="ListeParagraf"/>
              <w:numPr>
                <w:ilvl w:val="0"/>
                <w:numId w:val="9"/>
              </w:numPr>
              <w:rPr>
                <w:rFonts w:asciiTheme="majorHAnsi" w:hAnsiTheme="majorHAnsi"/>
                <w:bCs/>
                <w:sz w:val="22"/>
              </w:rPr>
            </w:pPr>
            <w:r w:rsidRPr="00CC5545">
              <w:rPr>
                <w:rFonts w:asciiTheme="majorHAnsi" w:hAnsiTheme="majorHAnsi"/>
                <w:bCs/>
                <w:sz w:val="22"/>
              </w:rPr>
              <w:t xml:space="preserve">Conduct sensitivity analysis to test the robustness of the results under varying conditions (e.g., </w:t>
            </w:r>
            <w:r w:rsidR="00951715" w:rsidRPr="00CC5545">
              <w:rPr>
                <w:rFonts w:asciiTheme="majorHAnsi" w:hAnsiTheme="majorHAnsi"/>
                <w:bCs/>
                <w:sz w:val="22"/>
              </w:rPr>
              <w:t>transportation distance</w:t>
            </w:r>
            <w:r w:rsidRPr="00CC5545">
              <w:rPr>
                <w:rFonts w:asciiTheme="majorHAnsi" w:hAnsiTheme="majorHAnsi"/>
                <w:bCs/>
                <w:sz w:val="22"/>
              </w:rPr>
              <w:t>, waste composition changes).</w:t>
            </w:r>
          </w:p>
          <w:p w14:paraId="7D30B51A" w14:textId="77777777" w:rsidR="006E40B4" w:rsidRDefault="006E40B4" w:rsidP="00AB364E">
            <w:pPr>
              <w:rPr>
                <w:rFonts w:asciiTheme="majorHAnsi" w:hAnsiTheme="majorHAnsi"/>
                <w:b/>
                <w:sz w:val="22"/>
              </w:rPr>
            </w:pPr>
          </w:p>
          <w:p w14:paraId="1ED751AC" w14:textId="4765E9F8" w:rsidR="00AB364E" w:rsidRPr="00AB364E" w:rsidRDefault="00951715" w:rsidP="00AB364E">
            <w:pPr>
              <w:rPr>
                <w:rFonts w:asciiTheme="majorHAnsi" w:hAnsiTheme="majorHAnsi"/>
                <w:b/>
                <w:sz w:val="22"/>
              </w:rPr>
            </w:pPr>
            <w:r>
              <w:rPr>
                <w:rFonts w:asciiTheme="majorHAnsi" w:hAnsiTheme="majorHAnsi"/>
                <w:b/>
                <w:sz w:val="22"/>
              </w:rPr>
              <w:t>Work Package</w:t>
            </w:r>
            <w:r w:rsidR="00AB364E" w:rsidRPr="00AB364E">
              <w:rPr>
                <w:rFonts w:asciiTheme="majorHAnsi" w:hAnsiTheme="majorHAnsi"/>
                <w:b/>
                <w:sz w:val="22"/>
              </w:rPr>
              <w:t xml:space="preserve"> </w:t>
            </w:r>
            <w:r>
              <w:rPr>
                <w:rFonts w:asciiTheme="majorHAnsi" w:hAnsiTheme="majorHAnsi"/>
                <w:b/>
                <w:sz w:val="22"/>
              </w:rPr>
              <w:t>4</w:t>
            </w:r>
            <w:r w:rsidR="00AB364E" w:rsidRPr="00AB364E">
              <w:rPr>
                <w:rFonts w:asciiTheme="majorHAnsi" w:hAnsiTheme="majorHAnsi"/>
                <w:b/>
                <w:sz w:val="22"/>
              </w:rPr>
              <w:t>: Reporting</w:t>
            </w:r>
          </w:p>
          <w:p w14:paraId="45650408" w14:textId="77777777" w:rsidR="00AB364E" w:rsidRPr="00CC5545" w:rsidRDefault="00AB364E" w:rsidP="00CC5545">
            <w:pPr>
              <w:pStyle w:val="ListeParagraf"/>
              <w:numPr>
                <w:ilvl w:val="0"/>
                <w:numId w:val="10"/>
              </w:numPr>
              <w:rPr>
                <w:rFonts w:asciiTheme="majorHAnsi" w:hAnsiTheme="majorHAnsi"/>
                <w:bCs/>
                <w:sz w:val="22"/>
              </w:rPr>
            </w:pPr>
            <w:r w:rsidRPr="00CC5545">
              <w:rPr>
                <w:rFonts w:asciiTheme="majorHAnsi" w:hAnsiTheme="majorHAnsi"/>
                <w:bCs/>
                <w:sz w:val="22"/>
              </w:rPr>
              <w:t>Final Report:</w:t>
            </w:r>
          </w:p>
          <w:p w14:paraId="12D3FF9A" w14:textId="77777777" w:rsidR="00AB364E" w:rsidRPr="00CC5545" w:rsidRDefault="00AB364E" w:rsidP="00CC5545">
            <w:pPr>
              <w:pStyle w:val="ListeParagraf"/>
              <w:numPr>
                <w:ilvl w:val="1"/>
                <w:numId w:val="10"/>
              </w:numPr>
              <w:rPr>
                <w:rFonts w:asciiTheme="majorHAnsi" w:hAnsiTheme="majorHAnsi"/>
                <w:bCs/>
                <w:sz w:val="22"/>
              </w:rPr>
            </w:pPr>
            <w:r w:rsidRPr="00CC5545">
              <w:rPr>
                <w:rFonts w:asciiTheme="majorHAnsi" w:hAnsiTheme="majorHAnsi"/>
                <w:bCs/>
                <w:sz w:val="22"/>
              </w:rPr>
              <w:t>Compile results into a detailed report, including carbon footprint calculations, scenario comparisons, and sensitivity analysis.</w:t>
            </w:r>
          </w:p>
          <w:p w14:paraId="6A017D13" w14:textId="77777777" w:rsidR="00AB364E" w:rsidRPr="00CC5545" w:rsidRDefault="00AB364E" w:rsidP="00CC5545">
            <w:pPr>
              <w:pStyle w:val="ListeParagraf"/>
              <w:numPr>
                <w:ilvl w:val="1"/>
                <w:numId w:val="10"/>
              </w:numPr>
              <w:rPr>
                <w:rFonts w:asciiTheme="majorHAnsi" w:hAnsiTheme="majorHAnsi"/>
                <w:bCs/>
                <w:sz w:val="22"/>
              </w:rPr>
            </w:pPr>
            <w:r w:rsidRPr="00CC5545">
              <w:rPr>
                <w:rFonts w:asciiTheme="majorHAnsi" w:hAnsiTheme="majorHAnsi"/>
                <w:bCs/>
                <w:sz w:val="22"/>
              </w:rPr>
              <w:t>Include visual aids like carbon footprint graphs, flow charts, and scenario comparisons.</w:t>
            </w:r>
          </w:p>
          <w:p w14:paraId="562842B4" w14:textId="77777777" w:rsidR="00AB364E" w:rsidRPr="00CC5545" w:rsidRDefault="00AB364E" w:rsidP="00CC5545">
            <w:pPr>
              <w:pStyle w:val="ListeParagraf"/>
              <w:numPr>
                <w:ilvl w:val="0"/>
                <w:numId w:val="10"/>
              </w:numPr>
              <w:rPr>
                <w:rFonts w:asciiTheme="majorHAnsi" w:hAnsiTheme="majorHAnsi"/>
                <w:bCs/>
                <w:sz w:val="22"/>
              </w:rPr>
            </w:pPr>
            <w:r w:rsidRPr="00CC5545">
              <w:rPr>
                <w:rFonts w:asciiTheme="majorHAnsi" w:hAnsiTheme="majorHAnsi"/>
                <w:bCs/>
                <w:sz w:val="22"/>
              </w:rPr>
              <w:t>Recommendations:</w:t>
            </w:r>
          </w:p>
          <w:p w14:paraId="7F96B232" w14:textId="03706651" w:rsidR="00AB364E" w:rsidRPr="00CC5545" w:rsidRDefault="00AB364E" w:rsidP="00CC5545">
            <w:pPr>
              <w:pStyle w:val="ListeParagraf"/>
              <w:numPr>
                <w:ilvl w:val="1"/>
                <w:numId w:val="10"/>
              </w:numPr>
              <w:rPr>
                <w:rFonts w:asciiTheme="majorHAnsi" w:hAnsiTheme="majorHAnsi"/>
                <w:bCs/>
                <w:sz w:val="22"/>
              </w:rPr>
            </w:pPr>
            <w:r w:rsidRPr="00CC5545">
              <w:rPr>
                <w:rFonts w:asciiTheme="majorHAnsi" w:hAnsiTheme="majorHAnsi"/>
                <w:bCs/>
                <w:sz w:val="22"/>
              </w:rPr>
              <w:t xml:space="preserve">Provide actionable recommendations for municipalities or policy-makers on the optimal use of AD for </w:t>
            </w:r>
            <w:r w:rsidR="00CC5545">
              <w:rPr>
                <w:rFonts w:asciiTheme="majorHAnsi" w:hAnsiTheme="majorHAnsi"/>
                <w:bCs/>
                <w:sz w:val="22"/>
              </w:rPr>
              <w:t xml:space="preserve">organic </w:t>
            </w:r>
            <w:r w:rsidRPr="00CC5545">
              <w:rPr>
                <w:rFonts w:asciiTheme="majorHAnsi" w:hAnsiTheme="majorHAnsi"/>
                <w:bCs/>
                <w:sz w:val="22"/>
              </w:rPr>
              <w:t>municipal solid waste based on the carbon footprint analysis.</w:t>
            </w:r>
          </w:p>
          <w:p w14:paraId="418A21F4" w14:textId="77777777" w:rsidR="006E40B4" w:rsidRDefault="006E40B4" w:rsidP="00AB364E">
            <w:pPr>
              <w:rPr>
                <w:rFonts w:asciiTheme="majorHAnsi" w:hAnsiTheme="majorHAnsi"/>
                <w:b/>
                <w:sz w:val="22"/>
              </w:rPr>
            </w:pPr>
          </w:p>
          <w:p w14:paraId="19DE6187" w14:textId="77777777" w:rsidR="00B977DB" w:rsidRPr="002A2018" w:rsidRDefault="00B977DB" w:rsidP="00951715">
            <w:pPr>
              <w:rPr>
                <w:rFonts w:asciiTheme="majorHAnsi" w:hAnsiTheme="majorHAnsi"/>
                <w:b/>
                <w:sz w:val="22"/>
              </w:rPr>
            </w:pPr>
          </w:p>
        </w:tc>
      </w:tr>
    </w:tbl>
    <w:p w14:paraId="3928F661" w14:textId="77777777" w:rsidR="00B80550" w:rsidRDefault="00B80550" w:rsidP="001230AD">
      <w:pPr>
        <w:jc w:val="center"/>
        <w:rPr>
          <w:rFonts w:asciiTheme="majorHAnsi" w:hAnsiTheme="majorHAnsi"/>
          <w:b/>
        </w:rPr>
      </w:pPr>
    </w:p>
    <w:p w14:paraId="7380CAF8" w14:textId="77777777" w:rsidR="00B80550" w:rsidRDefault="00B80550" w:rsidP="00B80550">
      <w:pPr>
        <w:rPr>
          <w:rFonts w:asciiTheme="majorHAnsi" w:hAnsiTheme="majorHAnsi"/>
        </w:rPr>
      </w:pPr>
      <w:r>
        <w:rPr>
          <w:rFonts w:asciiTheme="majorHAnsi" w:hAnsiTheme="majorHAnsi"/>
        </w:rPr>
        <w:t xml:space="preserve"> </w:t>
      </w:r>
    </w:p>
    <w:sectPr w:rsidR="00B80550" w:rsidSect="009C401E">
      <w:headerReference w:type="default" r:id="rId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D23C4" w14:textId="77777777" w:rsidR="00642DFF" w:rsidRDefault="00642DFF">
      <w:r>
        <w:separator/>
      </w:r>
    </w:p>
  </w:endnote>
  <w:endnote w:type="continuationSeparator" w:id="0">
    <w:p w14:paraId="29DF4104" w14:textId="77777777" w:rsidR="00642DFF" w:rsidRDefault="0064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8155A" w14:textId="77777777" w:rsidR="00642DFF" w:rsidRDefault="00642DFF">
      <w:r>
        <w:separator/>
      </w:r>
    </w:p>
  </w:footnote>
  <w:footnote w:type="continuationSeparator" w:id="0">
    <w:p w14:paraId="15BC4C5F" w14:textId="77777777" w:rsidR="00642DFF" w:rsidRDefault="00642D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1C8CE" w14:textId="77777777" w:rsidR="00FB1AC4" w:rsidRPr="00FB1AC4" w:rsidRDefault="0011205E" w:rsidP="00FB1AC4">
    <w:pPr>
      <w:pStyle w:val="stBilgi"/>
    </w:pPr>
    <w:r>
      <w:rPr>
        <w:b/>
        <w:noProof/>
        <w:lang w:val="tr-TR" w:eastAsia="tr-TR"/>
      </w:rPr>
      <w:drawing>
        <wp:inline distT="0" distB="0" distL="0" distR="0" wp14:anchorId="31F418DA" wp14:editId="7C6A1E63">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lang w:val="tr-TR" w:eastAsia="tr-TR"/>
      </w:rPr>
      <w:drawing>
        <wp:inline distT="0" distB="0" distL="0" distR="0" wp14:anchorId="0E1CA8D7" wp14:editId="7C85F0BB">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23B"/>
    <w:multiLevelType w:val="multilevel"/>
    <w:tmpl w:val="E812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D0B3F"/>
    <w:multiLevelType w:val="hybridMultilevel"/>
    <w:tmpl w:val="246EFB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B2A3DEF"/>
    <w:multiLevelType w:val="multilevel"/>
    <w:tmpl w:val="68AC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EE6CE6"/>
    <w:multiLevelType w:val="multilevel"/>
    <w:tmpl w:val="13CA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DA4847"/>
    <w:multiLevelType w:val="hybridMultilevel"/>
    <w:tmpl w:val="062E516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47304390"/>
    <w:multiLevelType w:val="hybridMultilevel"/>
    <w:tmpl w:val="58DED23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5AE4305C"/>
    <w:multiLevelType w:val="hybridMultilevel"/>
    <w:tmpl w:val="F4D2CE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BE35ABF"/>
    <w:multiLevelType w:val="multilevel"/>
    <w:tmpl w:val="45D4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765B2"/>
    <w:multiLevelType w:val="hybridMultilevel"/>
    <w:tmpl w:val="504251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79AB7852"/>
    <w:multiLevelType w:val="hybridMultilevel"/>
    <w:tmpl w:val="4C247A4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8"/>
  </w:num>
  <w:num w:numId="6">
    <w:abstractNumId w:val="6"/>
  </w:num>
  <w:num w:numId="7">
    <w:abstractNumId w:val="5"/>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AB"/>
    <w:rsid w:val="00010970"/>
    <w:rsid w:val="00060BFC"/>
    <w:rsid w:val="00070B0F"/>
    <w:rsid w:val="00072265"/>
    <w:rsid w:val="00093C86"/>
    <w:rsid w:val="000943E8"/>
    <w:rsid w:val="000C48FD"/>
    <w:rsid w:val="000D77B2"/>
    <w:rsid w:val="0011205E"/>
    <w:rsid w:val="001230AD"/>
    <w:rsid w:val="00161364"/>
    <w:rsid w:val="001A1D39"/>
    <w:rsid w:val="001B76FA"/>
    <w:rsid w:val="001C66DE"/>
    <w:rsid w:val="00227FAA"/>
    <w:rsid w:val="00245225"/>
    <w:rsid w:val="0028680E"/>
    <w:rsid w:val="002944C9"/>
    <w:rsid w:val="002A2018"/>
    <w:rsid w:val="002D7405"/>
    <w:rsid w:val="003234A9"/>
    <w:rsid w:val="00374D30"/>
    <w:rsid w:val="00376C18"/>
    <w:rsid w:val="00391F8B"/>
    <w:rsid w:val="00392061"/>
    <w:rsid w:val="003A2B28"/>
    <w:rsid w:val="003B6FA7"/>
    <w:rsid w:val="003C0335"/>
    <w:rsid w:val="003D38DE"/>
    <w:rsid w:val="003E1AE8"/>
    <w:rsid w:val="00412C4B"/>
    <w:rsid w:val="004162DD"/>
    <w:rsid w:val="004204A0"/>
    <w:rsid w:val="00424F13"/>
    <w:rsid w:val="00425542"/>
    <w:rsid w:val="00457299"/>
    <w:rsid w:val="004A38F3"/>
    <w:rsid w:val="004A4699"/>
    <w:rsid w:val="004C4A14"/>
    <w:rsid w:val="004D05D7"/>
    <w:rsid w:val="004F4BA1"/>
    <w:rsid w:val="00527540"/>
    <w:rsid w:val="00556391"/>
    <w:rsid w:val="005578DB"/>
    <w:rsid w:val="00585C60"/>
    <w:rsid w:val="00594A2C"/>
    <w:rsid w:val="00607526"/>
    <w:rsid w:val="00613FFA"/>
    <w:rsid w:val="00635C9F"/>
    <w:rsid w:val="00642DFF"/>
    <w:rsid w:val="00657246"/>
    <w:rsid w:val="00664A21"/>
    <w:rsid w:val="00670018"/>
    <w:rsid w:val="00681F7A"/>
    <w:rsid w:val="006D39AC"/>
    <w:rsid w:val="006E16C4"/>
    <w:rsid w:val="006E331C"/>
    <w:rsid w:val="006E40B4"/>
    <w:rsid w:val="007031D0"/>
    <w:rsid w:val="00703D5B"/>
    <w:rsid w:val="00715849"/>
    <w:rsid w:val="007270A5"/>
    <w:rsid w:val="00730A02"/>
    <w:rsid w:val="00743BF1"/>
    <w:rsid w:val="00766DA6"/>
    <w:rsid w:val="00773468"/>
    <w:rsid w:val="007D7BBB"/>
    <w:rsid w:val="007E2375"/>
    <w:rsid w:val="007E6938"/>
    <w:rsid w:val="00833723"/>
    <w:rsid w:val="00881AC3"/>
    <w:rsid w:val="008957B9"/>
    <w:rsid w:val="008C5623"/>
    <w:rsid w:val="009076F3"/>
    <w:rsid w:val="009403F7"/>
    <w:rsid w:val="00951715"/>
    <w:rsid w:val="009C401E"/>
    <w:rsid w:val="009D3E1C"/>
    <w:rsid w:val="009F092F"/>
    <w:rsid w:val="009F300F"/>
    <w:rsid w:val="00A1654D"/>
    <w:rsid w:val="00A30FDD"/>
    <w:rsid w:val="00A645DB"/>
    <w:rsid w:val="00A81016"/>
    <w:rsid w:val="00A8101A"/>
    <w:rsid w:val="00AB364E"/>
    <w:rsid w:val="00AC59D6"/>
    <w:rsid w:val="00B13CA4"/>
    <w:rsid w:val="00B53300"/>
    <w:rsid w:val="00B5740A"/>
    <w:rsid w:val="00B60335"/>
    <w:rsid w:val="00B60ED5"/>
    <w:rsid w:val="00B80550"/>
    <w:rsid w:val="00B977DB"/>
    <w:rsid w:val="00BB4770"/>
    <w:rsid w:val="00BC58AA"/>
    <w:rsid w:val="00BD268B"/>
    <w:rsid w:val="00C23E8F"/>
    <w:rsid w:val="00C43366"/>
    <w:rsid w:val="00C47E6D"/>
    <w:rsid w:val="00C509EA"/>
    <w:rsid w:val="00C659BD"/>
    <w:rsid w:val="00C9489F"/>
    <w:rsid w:val="00CA7FAC"/>
    <w:rsid w:val="00CC4955"/>
    <w:rsid w:val="00CC4DCC"/>
    <w:rsid w:val="00CC5545"/>
    <w:rsid w:val="00CE797F"/>
    <w:rsid w:val="00CF0D9D"/>
    <w:rsid w:val="00D00CBC"/>
    <w:rsid w:val="00D128A6"/>
    <w:rsid w:val="00D22B15"/>
    <w:rsid w:val="00D3138E"/>
    <w:rsid w:val="00D33DAB"/>
    <w:rsid w:val="00D349C4"/>
    <w:rsid w:val="00D35950"/>
    <w:rsid w:val="00D5170B"/>
    <w:rsid w:val="00D54528"/>
    <w:rsid w:val="00D94667"/>
    <w:rsid w:val="00DC355F"/>
    <w:rsid w:val="00DC3CA1"/>
    <w:rsid w:val="00DE7149"/>
    <w:rsid w:val="00E64548"/>
    <w:rsid w:val="00E71606"/>
    <w:rsid w:val="00E80932"/>
    <w:rsid w:val="00EF1066"/>
    <w:rsid w:val="00F10C1B"/>
    <w:rsid w:val="00F17AB8"/>
    <w:rsid w:val="00F442EE"/>
    <w:rsid w:val="00F44F50"/>
    <w:rsid w:val="00F52526"/>
    <w:rsid w:val="00FB1AC4"/>
    <w:rsid w:val="00FC29F7"/>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D1604"/>
  <w15:docId w15:val="{B0C35093-59B1-42F5-A2A4-5988C427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pPr>
      <w:overflowPunct w:val="0"/>
      <w:autoSpaceDE w:val="0"/>
      <w:autoSpaceDN w:val="0"/>
      <w:adjustRightInd w:val="0"/>
      <w:textAlignment w:val="baseline"/>
    </w:pPr>
    <w:rPr>
      <w:rFonts w:ascii="Arial" w:hAnsi="Arial"/>
      <w:sz w:val="20"/>
      <w:szCs w:val="20"/>
      <w:lang w:val="tr-TR"/>
    </w:rPr>
  </w:style>
  <w:style w:type="character" w:styleId="DipnotBavurusu">
    <w:name w:val="footnote reference"/>
    <w:semiHidden/>
    <w:rPr>
      <w:vertAlign w:val="superscript"/>
    </w:rPr>
  </w:style>
  <w:style w:type="paragraph" w:styleId="BalonMetni">
    <w:name w:val="Balloon Text"/>
    <w:basedOn w:val="Normal"/>
    <w:semiHidden/>
    <w:rsid w:val="00C43366"/>
    <w:rPr>
      <w:rFonts w:ascii="Tahoma" w:hAnsi="Tahoma"/>
      <w:sz w:val="16"/>
      <w:szCs w:val="16"/>
    </w:rPr>
  </w:style>
  <w:style w:type="character" w:styleId="AklamaBavurusu">
    <w:name w:val="annotation reference"/>
    <w:rsid w:val="00F17AB8"/>
    <w:rPr>
      <w:sz w:val="16"/>
      <w:szCs w:val="16"/>
    </w:rPr>
  </w:style>
  <w:style w:type="paragraph" w:styleId="AklamaMetni">
    <w:name w:val="annotation text"/>
    <w:basedOn w:val="Normal"/>
    <w:link w:val="AklamaMetniChar"/>
    <w:rsid w:val="00F17AB8"/>
    <w:rPr>
      <w:sz w:val="20"/>
      <w:szCs w:val="20"/>
    </w:rPr>
  </w:style>
  <w:style w:type="character" w:customStyle="1" w:styleId="AklamaMetniChar">
    <w:name w:val="Açıklama Metni Char"/>
    <w:basedOn w:val="VarsaylanParagrafYazTipi"/>
    <w:link w:val="AklamaMetni"/>
    <w:rsid w:val="00F17AB8"/>
  </w:style>
  <w:style w:type="paragraph" w:styleId="AklamaKonusu">
    <w:name w:val="annotation subject"/>
    <w:basedOn w:val="AklamaMetni"/>
    <w:next w:val="AklamaMetni"/>
    <w:link w:val="AklamaKonusuChar"/>
    <w:rsid w:val="00F17AB8"/>
    <w:rPr>
      <w:b/>
      <w:bCs/>
    </w:rPr>
  </w:style>
  <w:style w:type="character" w:customStyle="1" w:styleId="AklamaKonusuChar">
    <w:name w:val="Açıklama Konusu Char"/>
    <w:link w:val="AklamaKonusu"/>
    <w:rsid w:val="00F17AB8"/>
    <w:rPr>
      <w:b/>
      <w:bCs/>
    </w:rPr>
  </w:style>
  <w:style w:type="paragraph" w:styleId="stBilgi">
    <w:name w:val="header"/>
    <w:basedOn w:val="Normal"/>
    <w:link w:val="stBilgiChar"/>
    <w:rsid w:val="00FB1AC4"/>
    <w:pPr>
      <w:tabs>
        <w:tab w:val="center" w:pos="4703"/>
        <w:tab w:val="right" w:pos="9406"/>
      </w:tabs>
    </w:pPr>
  </w:style>
  <w:style w:type="character" w:customStyle="1" w:styleId="stBilgiChar">
    <w:name w:val="Üst Bilgi Char"/>
    <w:basedOn w:val="VarsaylanParagrafYazTipi"/>
    <w:link w:val="stBilgi"/>
    <w:rsid w:val="00FB1AC4"/>
    <w:rPr>
      <w:sz w:val="24"/>
      <w:szCs w:val="24"/>
    </w:rPr>
  </w:style>
  <w:style w:type="paragraph" w:styleId="AltBilgi">
    <w:name w:val="footer"/>
    <w:basedOn w:val="Normal"/>
    <w:link w:val="AltBilgiChar"/>
    <w:rsid w:val="00FB1AC4"/>
    <w:pPr>
      <w:tabs>
        <w:tab w:val="center" w:pos="4703"/>
        <w:tab w:val="right" w:pos="9406"/>
      </w:tabs>
    </w:pPr>
  </w:style>
  <w:style w:type="character" w:customStyle="1" w:styleId="AltBilgiChar">
    <w:name w:val="Alt Bilgi Char"/>
    <w:basedOn w:val="VarsaylanParagrafYazTipi"/>
    <w:link w:val="AltBilgi"/>
    <w:rsid w:val="00FB1AC4"/>
    <w:rPr>
      <w:sz w:val="24"/>
      <w:szCs w:val="24"/>
    </w:rPr>
  </w:style>
  <w:style w:type="character" w:customStyle="1" w:styleId="DipnotMetniChar">
    <w:name w:val="Dipnot Metni Char"/>
    <w:link w:val="DipnotMetni"/>
    <w:semiHidden/>
    <w:rsid w:val="00FB1AC4"/>
    <w:rPr>
      <w:rFonts w:ascii="Arial" w:hAnsi="Arial"/>
      <w:lang w:val="tr-TR"/>
    </w:rPr>
  </w:style>
  <w:style w:type="paragraph" w:styleId="ListeParagraf">
    <w:name w:val="List Paragraph"/>
    <w:basedOn w:val="Normal"/>
    <w:uiPriority w:val="34"/>
    <w:qFormat/>
    <w:rsid w:val="002D74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3466">
      <w:bodyDiv w:val="1"/>
      <w:marLeft w:val="0"/>
      <w:marRight w:val="0"/>
      <w:marTop w:val="0"/>
      <w:marBottom w:val="0"/>
      <w:divBdr>
        <w:top w:val="none" w:sz="0" w:space="0" w:color="auto"/>
        <w:left w:val="none" w:sz="0" w:space="0" w:color="auto"/>
        <w:bottom w:val="none" w:sz="0" w:space="0" w:color="auto"/>
        <w:right w:val="none" w:sz="0" w:space="0" w:color="auto"/>
      </w:divBdr>
    </w:div>
    <w:div w:id="424806467">
      <w:bodyDiv w:val="1"/>
      <w:marLeft w:val="0"/>
      <w:marRight w:val="0"/>
      <w:marTop w:val="0"/>
      <w:marBottom w:val="0"/>
      <w:divBdr>
        <w:top w:val="none" w:sz="0" w:space="0" w:color="auto"/>
        <w:left w:val="none" w:sz="0" w:space="0" w:color="auto"/>
        <w:bottom w:val="none" w:sz="0" w:space="0" w:color="auto"/>
        <w:right w:val="none" w:sz="0" w:space="0" w:color="auto"/>
      </w:divBdr>
    </w:div>
    <w:div w:id="1056195917">
      <w:bodyDiv w:val="1"/>
      <w:marLeft w:val="0"/>
      <w:marRight w:val="0"/>
      <w:marTop w:val="0"/>
      <w:marBottom w:val="0"/>
      <w:divBdr>
        <w:top w:val="none" w:sz="0" w:space="0" w:color="auto"/>
        <w:left w:val="none" w:sz="0" w:space="0" w:color="auto"/>
        <w:bottom w:val="none" w:sz="0" w:space="0" w:color="auto"/>
        <w:right w:val="none" w:sz="0" w:space="0" w:color="auto"/>
      </w:divBdr>
    </w:div>
    <w:div w:id="1187711949">
      <w:bodyDiv w:val="1"/>
      <w:marLeft w:val="0"/>
      <w:marRight w:val="0"/>
      <w:marTop w:val="0"/>
      <w:marBottom w:val="0"/>
      <w:divBdr>
        <w:top w:val="none" w:sz="0" w:space="0" w:color="auto"/>
        <w:left w:val="none" w:sz="0" w:space="0" w:color="auto"/>
        <w:bottom w:val="none" w:sz="0" w:space="0" w:color="auto"/>
        <w:right w:val="none" w:sz="0" w:space="0" w:color="auto"/>
      </w:divBdr>
    </w:div>
    <w:div w:id="1222448638">
      <w:bodyDiv w:val="1"/>
      <w:marLeft w:val="0"/>
      <w:marRight w:val="0"/>
      <w:marTop w:val="0"/>
      <w:marBottom w:val="0"/>
      <w:divBdr>
        <w:top w:val="none" w:sz="0" w:space="0" w:color="auto"/>
        <w:left w:val="none" w:sz="0" w:space="0" w:color="auto"/>
        <w:bottom w:val="none" w:sz="0" w:space="0" w:color="auto"/>
        <w:right w:val="none" w:sz="0" w:space="0" w:color="auto"/>
      </w:divBdr>
    </w:div>
    <w:div w:id="1719889640">
      <w:bodyDiv w:val="1"/>
      <w:marLeft w:val="0"/>
      <w:marRight w:val="0"/>
      <w:marTop w:val="0"/>
      <w:marBottom w:val="0"/>
      <w:divBdr>
        <w:top w:val="none" w:sz="0" w:space="0" w:color="auto"/>
        <w:left w:val="none" w:sz="0" w:space="0" w:color="auto"/>
        <w:bottom w:val="none" w:sz="0" w:space="0" w:color="auto"/>
        <w:right w:val="none" w:sz="0" w:space="0" w:color="auto"/>
      </w:divBdr>
    </w:div>
    <w:div w:id="1751384122">
      <w:bodyDiv w:val="1"/>
      <w:marLeft w:val="0"/>
      <w:marRight w:val="0"/>
      <w:marTop w:val="0"/>
      <w:marBottom w:val="0"/>
      <w:divBdr>
        <w:top w:val="none" w:sz="0" w:space="0" w:color="auto"/>
        <w:left w:val="none" w:sz="0" w:space="0" w:color="auto"/>
        <w:bottom w:val="none" w:sz="0" w:space="0" w:color="auto"/>
        <w:right w:val="none" w:sz="0" w:space="0" w:color="auto"/>
      </w:divBdr>
    </w:div>
    <w:div w:id="20353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60BA5-83F9-42BC-AED2-E2E9359F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user</cp:lastModifiedBy>
  <cp:revision>2</cp:revision>
  <cp:lastPrinted>2007-10-18T06:28:00Z</cp:lastPrinted>
  <dcterms:created xsi:type="dcterms:W3CDTF">2024-09-19T09:00:00Z</dcterms:created>
  <dcterms:modified xsi:type="dcterms:W3CDTF">2024-09-19T09:00:00Z</dcterms:modified>
</cp:coreProperties>
</file>