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D8411" w14:textId="77777777" w:rsidR="00B977DB" w:rsidRPr="00DC355F" w:rsidRDefault="00B977DB" w:rsidP="00B977DB">
      <w:pPr>
        <w:jc w:val="center"/>
        <w:rPr>
          <w:rFonts w:asciiTheme="majorHAnsi" w:hAnsiTheme="majorHAnsi"/>
          <w:b/>
          <w:sz w:val="26"/>
          <w:szCs w:val="26"/>
        </w:rPr>
      </w:pPr>
      <w:r w:rsidRPr="00DC355F">
        <w:rPr>
          <w:rFonts w:asciiTheme="majorHAnsi" w:hAnsiTheme="majorHAnsi"/>
          <w:b/>
          <w:sz w:val="26"/>
          <w:szCs w:val="26"/>
        </w:rPr>
        <w:t>MARMARA UNIVERSITY</w:t>
      </w:r>
      <w:r w:rsidR="00FB1AC4" w:rsidRPr="00DC355F">
        <w:rPr>
          <w:rFonts w:asciiTheme="majorHAnsi" w:hAnsiTheme="majorHAnsi"/>
          <w:b/>
          <w:sz w:val="26"/>
          <w:szCs w:val="26"/>
        </w:rPr>
        <w:t xml:space="preserve">              </w:t>
      </w:r>
    </w:p>
    <w:p w14:paraId="19303EF8" w14:textId="77777777" w:rsidR="00B977DB" w:rsidRPr="00DC355F" w:rsidRDefault="00B977DB" w:rsidP="00B977DB">
      <w:pPr>
        <w:jc w:val="center"/>
        <w:rPr>
          <w:rFonts w:asciiTheme="majorHAnsi" w:hAnsiTheme="majorHAnsi"/>
          <w:b/>
          <w:sz w:val="26"/>
          <w:szCs w:val="26"/>
        </w:rPr>
      </w:pPr>
      <w:r w:rsidRPr="00DC355F">
        <w:rPr>
          <w:rFonts w:asciiTheme="majorHAnsi" w:hAnsiTheme="majorHAnsi"/>
          <w:b/>
          <w:sz w:val="26"/>
          <w:szCs w:val="26"/>
        </w:rPr>
        <w:t>FACULTY OF ENGINEERING</w:t>
      </w:r>
    </w:p>
    <w:p w14:paraId="6AEC6BCF" w14:textId="77777777" w:rsidR="00B977DB" w:rsidRPr="00DC355F" w:rsidRDefault="00B977DB" w:rsidP="00B977DB">
      <w:pPr>
        <w:tabs>
          <w:tab w:val="left" w:leader="underscore" w:pos="2880"/>
        </w:tabs>
        <w:jc w:val="center"/>
        <w:rPr>
          <w:rFonts w:asciiTheme="majorHAnsi" w:hAnsiTheme="majorHAnsi"/>
          <w:b/>
          <w:sz w:val="26"/>
          <w:szCs w:val="26"/>
        </w:rPr>
      </w:pPr>
      <w:r w:rsidRPr="00DC355F">
        <w:rPr>
          <w:rFonts w:asciiTheme="majorHAnsi" w:hAnsiTheme="majorHAnsi"/>
          <w:b/>
          <w:sz w:val="26"/>
          <w:szCs w:val="26"/>
        </w:rPr>
        <w:t>ENVIRONMENTAL ENGINEERING DEPARTMENT</w:t>
      </w:r>
    </w:p>
    <w:p w14:paraId="0AF0DB7D" w14:textId="77777777" w:rsidR="00B977DB" w:rsidRPr="00DC355F" w:rsidRDefault="00B977DB" w:rsidP="00B977DB">
      <w:pPr>
        <w:jc w:val="center"/>
        <w:rPr>
          <w:rFonts w:asciiTheme="majorHAnsi" w:hAnsiTheme="majorHAnsi"/>
          <w:b/>
          <w:sz w:val="26"/>
          <w:szCs w:val="26"/>
        </w:rPr>
      </w:pPr>
    </w:p>
    <w:p w14:paraId="5521047B" w14:textId="77777777" w:rsidR="00C509EA" w:rsidRPr="00DC355F" w:rsidRDefault="00C509EA" w:rsidP="00C509EA">
      <w:pPr>
        <w:tabs>
          <w:tab w:val="left" w:leader="underscore" w:pos="1008"/>
          <w:tab w:val="left" w:leader="underscore" w:pos="1152"/>
          <w:tab w:val="left" w:leader="underscore" w:pos="1440"/>
          <w:tab w:val="left" w:leader="underscore" w:pos="2160"/>
        </w:tabs>
        <w:jc w:val="center"/>
        <w:rPr>
          <w:rFonts w:asciiTheme="majorHAnsi" w:hAnsiTheme="majorHAnsi"/>
          <w:b/>
          <w:sz w:val="26"/>
          <w:szCs w:val="26"/>
        </w:rPr>
      </w:pPr>
      <w:bookmarkStart w:id="0" w:name="OLE_LINK1"/>
      <w:bookmarkStart w:id="1" w:name="OLE_LINK2"/>
      <w:r w:rsidRPr="00DC355F">
        <w:rPr>
          <w:rFonts w:asciiTheme="majorHAnsi" w:hAnsiTheme="majorHAnsi"/>
          <w:b/>
          <w:sz w:val="26"/>
          <w:szCs w:val="26"/>
        </w:rPr>
        <w:t>ENVE 4</w:t>
      </w:r>
      <w:r w:rsidR="009F092F">
        <w:rPr>
          <w:rFonts w:asciiTheme="majorHAnsi" w:hAnsiTheme="majorHAnsi"/>
          <w:b/>
          <w:sz w:val="26"/>
          <w:szCs w:val="26"/>
        </w:rPr>
        <w:t>1</w:t>
      </w:r>
      <w:r w:rsidRPr="00DC355F">
        <w:rPr>
          <w:rFonts w:asciiTheme="majorHAnsi" w:hAnsiTheme="majorHAnsi"/>
          <w:b/>
          <w:sz w:val="26"/>
          <w:szCs w:val="26"/>
        </w:rPr>
        <w:t>97/4</w:t>
      </w:r>
      <w:r w:rsidR="009F092F">
        <w:rPr>
          <w:rFonts w:asciiTheme="majorHAnsi" w:hAnsiTheme="majorHAnsi"/>
          <w:b/>
          <w:sz w:val="26"/>
          <w:szCs w:val="26"/>
        </w:rPr>
        <w:t>1</w:t>
      </w:r>
      <w:r w:rsidRPr="00DC355F">
        <w:rPr>
          <w:rFonts w:asciiTheme="majorHAnsi" w:hAnsiTheme="majorHAnsi"/>
          <w:b/>
          <w:sz w:val="26"/>
          <w:szCs w:val="26"/>
        </w:rPr>
        <w:t xml:space="preserve">98 </w:t>
      </w:r>
      <w:r>
        <w:rPr>
          <w:rFonts w:asciiTheme="majorHAnsi" w:hAnsiTheme="majorHAnsi"/>
          <w:b/>
          <w:sz w:val="26"/>
          <w:szCs w:val="26"/>
        </w:rPr>
        <w:t>ENGINEERING</w:t>
      </w:r>
      <w:r w:rsidRPr="00DC355F">
        <w:rPr>
          <w:rFonts w:asciiTheme="majorHAnsi" w:hAnsiTheme="majorHAnsi"/>
          <w:b/>
          <w:sz w:val="26"/>
          <w:szCs w:val="26"/>
        </w:rPr>
        <w:t xml:space="preserve"> PROJECT</w:t>
      </w:r>
    </w:p>
    <w:bookmarkEnd w:id="0"/>
    <w:bookmarkEnd w:id="1"/>
    <w:p w14:paraId="6EB5B3C1" w14:textId="77777777" w:rsidR="00C509EA" w:rsidRPr="00DC355F" w:rsidRDefault="00C509EA" w:rsidP="00C509EA">
      <w:pPr>
        <w:jc w:val="center"/>
        <w:rPr>
          <w:rFonts w:asciiTheme="majorHAnsi" w:hAnsiTheme="majorHAnsi"/>
          <w:b/>
          <w:sz w:val="26"/>
          <w:szCs w:val="26"/>
        </w:rPr>
      </w:pPr>
      <w:r w:rsidRPr="00DC355F">
        <w:rPr>
          <w:rFonts w:asciiTheme="majorHAnsi" w:hAnsiTheme="majorHAnsi"/>
          <w:b/>
          <w:sz w:val="26"/>
          <w:szCs w:val="26"/>
        </w:rPr>
        <w:t>PROPOSAL FORM</w:t>
      </w:r>
    </w:p>
    <w:p w14:paraId="4BBDE17B" w14:textId="77777777" w:rsidR="00C509EA" w:rsidRPr="00B80550" w:rsidRDefault="000943E8" w:rsidP="00C509EA">
      <w:pPr>
        <w:jc w:val="center"/>
        <w:rPr>
          <w:rFonts w:asciiTheme="majorHAnsi" w:hAnsiTheme="majorHAnsi"/>
          <w:b/>
        </w:rPr>
      </w:pPr>
      <w:r>
        <w:rPr>
          <w:rFonts w:asciiTheme="majorHAnsi" w:hAnsiTheme="majorHAnsi"/>
          <w:b/>
          <w:sz w:val="26"/>
          <w:szCs w:val="26"/>
        </w:rPr>
        <w:t>FALL</w:t>
      </w:r>
      <w:r w:rsidR="00C509EA" w:rsidRPr="00DC355F">
        <w:rPr>
          <w:rFonts w:asciiTheme="majorHAnsi" w:hAnsiTheme="majorHAnsi"/>
          <w:b/>
          <w:sz w:val="26"/>
          <w:szCs w:val="26"/>
        </w:rPr>
        <w:t xml:space="preserve"> 20</w:t>
      </w:r>
      <w:r w:rsidR="009D3E1C">
        <w:rPr>
          <w:rFonts w:asciiTheme="majorHAnsi" w:hAnsiTheme="majorHAnsi"/>
          <w:b/>
          <w:sz w:val="26"/>
          <w:szCs w:val="26"/>
        </w:rPr>
        <w:t>2</w:t>
      </w:r>
      <w:r w:rsidR="009269B7">
        <w:rPr>
          <w:rFonts w:asciiTheme="majorHAnsi" w:hAnsiTheme="majorHAnsi"/>
          <w:b/>
          <w:sz w:val="26"/>
          <w:szCs w:val="26"/>
        </w:rPr>
        <w:t>5</w:t>
      </w:r>
      <w:r w:rsidR="00392061">
        <w:rPr>
          <w:rFonts w:asciiTheme="majorHAnsi" w:hAnsiTheme="majorHAnsi"/>
          <w:b/>
          <w:sz w:val="26"/>
          <w:szCs w:val="26"/>
        </w:rPr>
        <w:t>-202</w:t>
      </w:r>
      <w:r w:rsidR="009269B7">
        <w:rPr>
          <w:rFonts w:asciiTheme="majorHAnsi" w:hAnsiTheme="majorHAnsi"/>
          <w:b/>
          <w:sz w:val="26"/>
          <w:szCs w:val="26"/>
        </w:rPr>
        <w:t>6</w:t>
      </w:r>
    </w:p>
    <w:p w14:paraId="4E801AF4" w14:textId="77777777" w:rsidR="00B977DB" w:rsidRPr="00B80550" w:rsidRDefault="00B977DB" w:rsidP="00B977DB">
      <w:pPr>
        <w:jc w:val="center"/>
        <w:rPr>
          <w:rFonts w:asciiTheme="majorHAnsi" w:hAnsiTheme="majorHAnsi"/>
          <w:b/>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B977DB" w:rsidRPr="002A2018" w14:paraId="70464BE4" w14:textId="77777777" w:rsidTr="00CC4DCC">
        <w:tc>
          <w:tcPr>
            <w:tcW w:w="9709" w:type="dxa"/>
          </w:tcPr>
          <w:p w14:paraId="2396D25E" w14:textId="77777777" w:rsidR="00B977DB" w:rsidRPr="002A2018" w:rsidRDefault="00B977DB" w:rsidP="00D94667">
            <w:pPr>
              <w:rPr>
                <w:rFonts w:asciiTheme="majorHAnsi" w:hAnsiTheme="majorHAnsi"/>
                <w:b/>
                <w:sz w:val="22"/>
              </w:rPr>
            </w:pPr>
          </w:p>
          <w:p w14:paraId="6C111DD0" w14:textId="36CD0607" w:rsidR="00B977DB" w:rsidRPr="003234A9" w:rsidRDefault="00B977DB" w:rsidP="00D94667">
            <w:pPr>
              <w:rPr>
                <w:rFonts w:asciiTheme="majorHAnsi" w:hAnsiTheme="majorHAnsi"/>
              </w:rPr>
            </w:pPr>
            <w:r w:rsidRPr="00DC355F">
              <w:rPr>
                <w:rFonts w:asciiTheme="majorHAnsi" w:hAnsiTheme="majorHAnsi"/>
                <w:b/>
              </w:rPr>
              <w:t>Instructor :</w:t>
            </w:r>
            <w:r w:rsidRPr="002A2018">
              <w:rPr>
                <w:rFonts w:asciiTheme="majorHAnsi" w:hAnsiTheme="majorHAnsi"/>
                <w:b/>
                <w:sz w:val="22"/>
              </w:rPr>
              <w:t xml:space="preserve"> </w:t>
            </w:r>
            <w:r w:rsidR="003234A9">
              <w:rPr>
                <w:rFonts w:asciiTheme="majorHAnsi" w:hAnsiTheme="majorHAnsi"/>
                <w:b/>
                <w:sz w:val="22"/>
              </w:rPr>
              <w:t xml:space="preserve"> </w:t>
            </w:r>
            <w:r w:rsidR="008B728F" w:rsidRPr="008B728F">
              <w:rPr>
                <w:rFonts w:asciiTheme="majorHAnsi" w:hAnsiTheme="majorHAnsi"/>
                <w:bCs/>
                <w:sz w:val="22"/>
              </w:rPr>
              <w:t>Zehra Semra Can</w:t>
            </w:r>
          </w:p>
          <w:p w14:paraId="67B1A135" w14:textId="77777777" w:rsidR="009F300F" w:rsidRPr="002A2018" w:rsidRDefault="009F300F" w:rsidP="00D94667">
            <w:pPr>
              <w:rPr>
                <w:rFonts w:asciiTheme="majorHAnsi" w:hAnsiTheme="majorHAnsi"/>
                <w:b/>
                <w:sz w:val="22"/>
              </w:rPr>
            </w:pPr>
          </w:p>
          <w:p w14:paraId="248256C8" w14:textId="4B303BAE" w:rsidR="009F300F" w:rsidRPr="002A09F2" w:rsidRDefault="009F300F" w:rsidP="009F300F">
            <w:pPr>
              <w:rPr>
                <w:rFonts w:asciiTheme="majorHAnsi" w:hAnsiTheme="majorHAnsi"/>
                <w:sz w:val="22"/>
                <w:szCs w:val="22"/>
              </w:rPr>
            </w:pPr>
            <w:r w:rsidRPr="00DC355F">
              <w:rPr>
                <w:rFonts w:asciiTheme="majorHAnsi" w:hAnsiTheme="majorHAnsi"/>
                <w:b/>
              </w:rPr>
              <w:t>Project Title :</w:t>
            </w:r>
            <w:r w:rsidR="003234A9">
              <w:rPr>
                <w:rFonts w:asciiTheme="majorHAnsi" w:hAnsiTheme="majorHAnsi"/>
                <w:b/>
              </w:rPr>
              <w:t xml:space="preserve"> </w:t>
            </w:r>
            <w:r w:rsidR="008B728F" w:rsidRPr="002A09F2">
              <w:rPr>
                <w:rFonts w:asciiTheme="majorHAnsi" w:hAnsiTheme="majorHAnsi"/>
                <w:sz w:val="22"/>
                <w:szCs w:val="22"/>
              </w:rPr>
              <w:t>Machine Learning–Based Analysis and Prediction of Adsorption Processes</w:t>
            </w:r>
          </w:p>
          <w:p w14:paraId="3747F90B" w14:textId="77777777" w:rsidR="00B977DB" w:rsidRPr="002A2018" w:rsidRDefault="00B977DB" w:rsidP="00D94667">
            <w:pPr>
              <w:rPr>
                <w:rFonts w:asciiTheme="majorHAnsi" w:hAnsiTheme="majorHAnsi"/>
                <w:b/>
                <w:sz w:val="22"/>
              </w:rPr>
            </w:pPr>
          </w:p>
          <w:p w14:paraId="5F29F249" w14:textId="1A2A031C" w:rsidR="00B977DB" w:rsidRPr="002A2018" w:rsidRDefault="00B977DB" w:rsidP="00D94667">
            <w:pPr>
              <w:rPr>
                <w:rFonts w:asciiTheme="majorHAnsi" w:hAnsiTheme="majorHAnsi"/>
                <w:b/>
                <w:sz w:val="22"/>
              </w:rPr>
            </w:pPr>
            <w:r w:rsidRPr="00DC355F">
              <w:rPr>
                <w:rFonts w:asciiTheme="majorHAnsi" w:hAnsiTheme="majorHAnsi"/>
                <w:b/>
              </w:rPr>
              <w:t xml:space="preserve">Proposal No. : </w:t>
            </w:r>
            <w:r w:rsidR="00BD268B" w:rsidRPr="008B728F">
              <w:rPr>
                <w:rFonts w:asciiTheme="majorHAnsi" w:hAnsiTheme="majorHAnsi"/>
                <w:b/>
              </w:rPr>
              <w:t xml:space="preserve"> </w:t>
            </w:r>
            <w:r w:rsidR="008B728F" w:rsidRPr="002A09F2">
              <w:rPr>
                <w:rFonts w:asciiTheme="majorHAnsi" w:hAnsiTheme="majorHAnsi"/>
                <w:i/>
                <w:sz w:val="22"/>
                <w:szCs w:val="22"/>
              </w:rPr>
              <w:t>ZehraSCan-1</w:t>
            </w:r>
          </w:p>
          <w:p w14:paraId="6740CBCF" w14:textId="77777777" w:rsidR="00B977DB" w:rsidRPr="002A2018" w:rsidRDefault="00B977DB" w:rsidP="00D94667">
            <w:pPr>
              <w:rPr>
                <w:rFonts w:asciiTheme="majorHAnsi" w:hAnsiTheme="majorHAnsi"/>
                <w:b/>
                <w:sz w:val="22"/>
              </w:rPr>
            </w:pPr>
          </w:p>
          <w:p w14:paraId="3BD7B69E" w14:textId="2BB6B4A5" w:rsidR="00B977DB" w:rsidRPr="002A09F2" w:rsidRDefault="00B977DB" w:rsidP="00D94667">
            <w:pPr>
              <w:rPr>
                <w:rFonts w:asciiTheme="majorHAnsi" w:hAnsiTheme="majorHAnsi"/>
                <w:sz w:val="22"/>
                <w:szCs w:val="22"/>
              </w:rPr>
            </w:pPr>
            <w:r w:rsidRPr="00DC355F">
              <w:rPr>
                <w:rFonts w:asciiTheme="majorHAnsi" w:hAnsiTheme="majorHAnsi"/>
                <w:b/>
              </w:rPr>
              <w:t>Number of Students :</w:t>
            </w:r>
            <w:r w:rsidR="00833723">
              <w:rPr>
                <w:rFonts w:asciiTheme="majorHAnsi" w:hAnsiTheme="majorHAnsi"/>
                <w:b/>
              </w:rPr>
              <w:t xml:space="preserve"> </w:t>
            </w:r>
            <w:r w:rsidR="009269B7" w:rsidRPr="002A09F2">
              <w:rPr>
                <w:rFonts w:asciiTheme="majorHAnsi" w:hAnsiTheme="majorHAnsi"/>
                <w:sz w:val="22"/>
                <w:szCs w:val="22"/>
              </w:rPr>
              <w:t>Max 2</w:t>
            </w:r>
            <w:r w:rsidR="00833723" w:rsidRPr="002A09F2">
              <w:rPr>
                <w:rFonts w:asciiTheme="majorHAnsi" w:hAnsiTheme="majorHAnsi"/>
                <w:sz w:val="22"/>
                <w:szCs w:val="22"/>
              </w:rPr>
              <w:t xml:space="preserve"> students</w:t>
            </w:r>
          </w:p>
          <w:p w14:paraId="5D858CE2" w14:textId="77777777" w:rsidR="00B977DB" w:rsidRPr="002A2018" w:rsidRDefault="00B977DB" w:rsidP="00D94667">
            <w:pPr>
              <w:rPr>
                <w:rFonts w:asciiTheme="majorHAnsi" w:hAnsiTheme="majorHAnsi"/>
                <w:b/>
                <w:sz w:val="22"/>
              </w:rPr>
            </w:pPr>
          </w:p>
          <w:p w14:paraId="677AB0DC" w14:textId="660C4BB5" w:rsidR="00B977DB" w:rsidRDefault="00B977DB" w:rsidP="00D94667">
            <w:pPr>
              <w:rPr>
                <w:rFonts w:asciiTheme="majorHAnsi" w:hAnsiTheme="majorHAnsi"/>
                <w:b/>
              </w:rPr>
            </w:pPr>
            <w:r w:rsidRPr="00DC355F">
              <w:rPr>
                <w:rFonts w:asciiTheme="majorHAnsi" w:hAnsiTheme="majorHAnsi"/>
                <w:b/>
              </w:rPr>
              <w:t>Requirements (from students) :</w:t>
            </w:r>
          </w:p>
          <w:p w14:paraId="68DFE44D" w14:textId="74829E70" w:rsidR="00B977DB" w:rsidRPr="00E33823" w:rsidRDefault="002A09F2" w:rsidP="00E33823">
            <w:pPr>
              <w:spacing w:before="120"/>
              <w:rPr>
                <w:rFonts w:asciiTheme="majorHAnsi" w:hAnsiTheme="majorHAnsi"/>
                <w:bCs/>
                <w:sz w:val="22"/>
              </w:rPr>
            </w:pPr>
            <w:r w:rsidRPr="002A09F2">
              <w:rPr>
                <w:rFonts w:asciiTheme="majorHAnsi" w:hAnsiTheme="majorHAnsi"/>
                <w:bCs/>
                <w:sz w:val="22"/>
              </w:rPr>
              <w:t xml:space="preserve">Meet with the project advisor for two hours every week, and plan </w:t>
            </w:r>
            <w:r w:rsidR="006207AD">
              <w:rPr>
                <w:rFonts w:asciiTheme="majorHAnsi" w:hAnsiTheme="majorHAnsi"/>
                <w:bCs/>
                <w:sz w:val="22"/>
              </w:rPr>
              <w:t xml:space="preserve">your </w:t>
            </w:r>
            <w:r w:rsidRPr="002A09F2">
              <w:rPr>
                <w:rFonts w:asciiTheme="majorHAnsi" w:hAnsiTheme="majorHAnsi"/>
                <w:bCs/>
                <w:sz w:val="22"/>
              </w:rPr>
              <w:t>weekly schedules to ensure consistent progress and timely feedback.</w:t>
            </w:r>
          </w:p>
        </w:tc>
      </w:tr>
      <w:tr w:rsidR="00B977DB" w:rsidRPr="002A2018" w14:paraId="62C76E32" w14:textId="77777777" w:rsidTr="00CC4DCC">
        <w:tc>
          <w:tcPr>
            <w:tcW w:w="9709" w:type="dxa"/>
          </w:tcPr>
          <w:p w14:paraId="7A11CA08" w14:textId="77777777" w:rsidR="00B977DB" w:rsidRPr="00DC355F" w:rsidRDefault="009F300F" w:rsidP="00D94667">
            <w:pPr>
              <w:rPr>
                <w:rFonts w:asciiTheme="majorHAnsi" w:hAnsiTheme="majorHAnsi"/>
                <w:b/>
              </w:rPr>
            </w:pPr>
            <w:r w:rsidRPr="00DC355F">
              <w:rPr>
                <w:rFonts w:asciiTheme="majorHAnsi" w:hAnsiTheme="majorHAnsi"/>
                <w:b/>
              </w:rPr>
              <w:t>Scope of the Project :</w:t>
            </w:r>
          </w:p>
          <w:p w14:paraId="6549FEF8" w14:textId="5806F818" w:rsidR="00B977DB" w:rsidRPr="00444644" w:rsidRDefault="00E33823" w:rsidP="00E33823">
            <w:pPr>
              <w:spacing w:before="120" w:line="276" w:lineRule="auto"/>
              <w:jc w:val="both"/>
              <w:rPr>
                <w:rFonts w:asciiTheme="majorHAnsi" w:eastAsia="MS Mincho" w:hAnsiTheme="majorHAnsi"/>
                <w:sz w:val="22"/>
                <w:szCs w:val="22"/>
              </w:rPr>
            </w:pPr>
            <w:r w:rsidRPr="00444644">
              <w:rPr>
                <w:rFonts w:asciiTheme="majorHAnsi" w:hAnsiTheme="majorHAnsi"/>
                <w:sz w:val="22"/>
                <w:szCs w:val="22"/>
              </w:rPr>
              <w:t>This study integrates environmental engineering with data-driven approaches by applying machine learning to adsorption processes. Instead of relying solely on extensive lab work, students will use algorithms to predict adsorption performance under varying conditions. The project will compare model accuracy and robustness, highlighting machine learning’s potential as a decision-support tool for pollutant removal and adsorbent optimization.</w:t>
            </w:r>
          </w:p>
        </w:tc>
      </w:tr>
      <w:tr w:rsidR="00B977DB" w:rsidRPr="002A2018" w14:paraId="687E41C0" w14:textId="77777777" w:rsidTr="00CC4DCC">
        <w:tc>
          <w:tcPr>
            <w:tcW w:w="9709" w:type="dxa"/>
          </w:tcPr>
          <w:p w14:paraId="17DB68E8" w14:textId="77777777" w:rsidR="009F300F" w:rsidRPr="00DC355F" w:rsidRDefault="009F300F" w:rsidP="009F300F">
            <w:pPr>
              <w:spacing w:before="120"/>
              <w:rPr>
                <w:rFonts w:asciiTheme="majorHAnsi" w:hAnsiTheme="majorHAnsi"/>
                <w:b/>
              </w:rPr>
            </w:pPr>
            <w:r w:rsidRPr="00DC355F">
              <w:rPr>
                <w:rFonts w:asciiTheme="majorHAnsi" w:hAnsiTheme="majorHAnsi"/>
                <w:b/>
              </w:rPr>
              <w:t>Hardware/Software/Lab/Equipment Requirements :</w:t>
            </w:r>
          </w:p>
          <w:p w14:paraId="25007A43" w14:textId="543C2192" w:rsidR="002A09F2" w:rsidRPr="002A09F2" w:rsidRDefault="002A09F2" w:rsidP="002A09F2">
            <w:pPr>
              <w:pStyle w:val="ListeParagraf"/>
              <w:numPr>
                <w:ilvl w:val="1"/>
                <w:numId w:val="1"/>
              </w:numPr>
              <w:spacing w:before="120" w:line="276" w:lineRule="auto"/>
              <w:ind w:left="210" w:hanging="210"/>
              <w:jc w:val="both"/>
              <w:rPr>
                <w:rFonts w:ascii="Cambria" w:eastAsia="MS Mincho" w:hAnsi="Cambria"/>
                <w:sz w:val="22"/>
                <w:szCs w:val="22"/>
              </w:rPr>
            </w:pPr>
            <w:r w:rsidRPr="002A09F2">
              <w:rPr>
                <w:rFonts w:ascii="Cambria" w:eastAsia="MS Mincho" w:hAnsi="Cambria"/>
                <w:sz w:val="22"/>
                <w:szCs w:val="22"/>
              </w:rPr>
              <w:t xml:space="preserve">Computer systems with Python </w:t>
            </w:r>
          </w:p>
          <w:p w14:paraId="1C3CEDDF" w14:textId="21E0CCCA" w:rsidR="00B977DB" w:rsidRPr="002A09F2" w:rsidRDefault="002A09F2" w:rsidP="00E33823">
            <w:pPr>
              <w:pStyle w:val="ListeParagraf"/>
              <w:numPr>
                <w:ilvl w:val="1"/>
                <w:numId w:val="1"/>
              </w:numPr>
              <w:spacing w:line="276" w:lineRule="auto"/>
              <w:ind w:left="210" w:hanging="210"/>
              <w:jc w:val="both"/>
              <w:rPr>
                <w:rFonts w:asciiTheme="majorHAnsi" w:hAnsiTheme="majorHAnsi"/>
                <w:bCs/>
                <w:sz w:val="22"/>
              </w:rPr>
            </w:pPr>
            <w:r w:rsidRPr="002A09F2">
              <w:rPr>
                <w:rFonts w:ascii="Cambria" w:eastAsia="MS Mincho" w:hAnsi="Cambria"/>
                <w:sz w:val="22"/>
                <w:szCs w:val="22"/>
              </w:rPr>
              <w:t>Open-source machine learning libraries</w:t>
            </w:r>
          </w:p>
        </w:tc>
      </w:tr>
      <w:tr w:rsidR="00B977DB" w:rsidRPr="002A2018" w14:paraId="4D27664E" w14:textId="77777777" w:rsidTr="00CC4DCC">
        <w:tc>
          <w:tcPr>
            <w:tcW w:w="9709" w:type="dxa"/>
          </w:tcPr>
          <w:p w14:paraId="4EAD565D" w14:textId="77777777" w:rsidR="00B977DB" w:rsidRPr="002A09F2" w:rsidRDefault="00B977DB" w:rsidP="00D94667">
            <w:pPr>
              <w:rPr>
                <w:rFonts w:asciiTheme="majorHAnsi" w:hAnsiTheme="majorHAnsi"/>
                <w:b/>
                <w:sz w:val="22"/>
                <w:szCs w:val="22"/>
              </w:rPr>
            </w:pPr>
          </w:p>
          <w:p w14:paraId="6AD71209" w14:textId="63A4830E" w:rsidR="009F300F" w:rsidRPr="002A09F2" w:rsidRDefault="009F300F" w:rsidP="009F300F">
            <w:pPr>
              <w:jc w:val="both"/>
              <w:rPr>
                <w:rFonts w:asciiTheme="majorHAnsi" w:hAnsiTheme="majorHAnsi"/>
                <w:b/>
                <w:sz w:val="22"/>
                <w:szCs w:val="22"/>
              </w:rPr>
            </w:pPr>
            <w:r w:rsidRPr="002A09F2">
              <w:rPr>
                <w:rFonts w:asciiTheme="majorHAnsi" w:hAnsiTheme="majorHAnsi"/>
                <w:b/>
                <w:sz w:val="22"/>
                <w:szCs w:val="22"/>
              </w:rPr>
              <w:t>Development Plan :</w:t>
            </w:r>
          </w:p>
          <w:p w14:paraId="1D584310" w14:textId="77777777" w:rsidR="002A09F2" w:rsidRPr="002A09F2" w:rsidRDefault="002A09F2" w:rsidP="002A09F2">
            <w:pPr>
              <w:pStyle w:val="ListeParagraf"/>
              <w:numPr>
                <w:ilvl w:val="1"/>
                <w:numId w:val="1"/>
              </w:numPr>
              <w:spacing w:before="120" w:line="276" w:lineRule="auto"/>
              <w:ind w:left="210" w:hanging="210"/>
              <w:jc w:val="both"/>
              <w:rPr>
                <w:rFonts w:ascii="Cambria" w:eastAsia="MS Mincho" w:hAnsi="Cambria"/>
                <w:sz w:val="22"/>
                <w:szCs w:val="22"/>
              </w:rPr>
            </w:pPr>
            <w:r w:rsidRPr="002A09F2">
              <w:rPr>
                <w:rFonts w:ascii="Cambria" w:eastAsia="MS Mincho" w:hAnsi="Cambria"/>
                <w:sz w:val="22"/>
                <w:szCs w:val="22"/>
              </w:rPr>
              <w:t>Conduct a comprehensive literature review on adsorption processes, including equilibrium isotherms and kinetic models.</w:t>
            </w:r>
          </w:p>
          <w:p w14:paraId="5E118DF5" w14:textId="28505F37" w:rsidR="002A09F2" w:rsidRPr="002A09F2" w:rsidRDefault="002A09F2" w:rsidP="002A09F2">
            <w:pPr>
              <w:pStyle w:val="ListeParagraf"/>
              <w:numPr>
                <w:ilvl w:val="1"/>
                <w:numId w:val="1"/>
              </w:numPr>
              <w:spacing w:line="276" w:lineRule="auto"/>
              <w:ind w:left="209" w:hanging="209"/>
              <w:jc w:val="both"/>
              <w:rPr>
                <w:rFonts w:ascii="Cambria" w:eastAsia="MS Mincho" w:hAnsi="Cambria"/>
                <w:sz w:val="22"/>
                <w:szCs w:val="22"/>
              </w:rPr>
            </w:pPr>
            <w:r w:rsidRPr="002A09F2">
              <w:rPr>
                <w:rFonts w:ascii="Cambria" w:eastAsia="MS Mincho" w:hAnsi="Cambria"/>
                <w:sz w:val="22"/>
                <w:szCs w:val="22"/>
              </w:rPr>
              <w:t>Collect adsorption datasets from peer-reviewed articles, open-access repositories, or laboratory experiments, with emphasis on parameters such as pH, temperature, adsorbent dosage, contact time, and initial solute concentration.</w:t>
            </w:r>
          </w:p>
          <w:p w14:paraId="627FE557" w14:textId="45776039" w:rsidR="002A09F2" w:rsidRPr="002A09F2" w:rsidRDefault="002A09F2" w:rsidP="002A09F2">
            <w:pPr>
              <w:pStyle w:val="ListeParagraf"/>
              <w:numPr>
                <w:ilvl w:val="1"/>
                <w:numId w:val="1"/>
              </w:numPr>
              <w:spacing w:line="276" w:lineRule="auto"/>
              <w:ind w:left="209" w:hanging="209"/>
              <w:jc w:val="both"/>
              <w:rPr>
                <w:rFonts w:ascii="Cambria" w:eastAsia="MS Mincho" w:hAnsi="Cambria"/>
                <w:sz w:val="22"/>
                <w:szCs w:val="22"/>
              </w:rPr>
            </w:pPr>
            <w:r w:rsidRPr="002A09F2">
              <w:rPr>
                <w:rFonts w:ascii="Cambria" w:eastAsia="MS Mincho" w:hAnsi="Cambria"/>
                <w:sz w:val="22"/>
                <w:szCs w:val="22"/>
              </w:rPr>
              <w:t>Perform data preprocessing, including normalization, feature selection, and train/test validation.</w:t>
            </w:r>
          </w:p>
          <w:p w14:paraId="5F8E25AD" w14:textId="4B41C13A" w:rsidR="002A09F2" w:rsidRPr="002A09F2" w:rsidRDefault="002A09F2" w:rsidP="002A09F2">
            <w:pPr>
              <w:pStyle w:val="ListeParagraf"/>
              <w:numPr>
                <w:ilvl w:val="1"/>
                <w:numId w:val="1"/>
              </w:numPr>
              <w:spacing w:line="276" w:lineRule="auto"/>
              <w:ind w:left="209" w:hanging="209"/>
              <w:jc w:val="both"/>
              <w:rPr>
                <w:rFonts w:ascii="Cambria" w:eastAsia="MS Mincho" w:hAnsi="Cambria"/>
                <w:sz w:val="22"/>
                <w:szCs w:val="22"/>
              </w:rPr>
            </w:pPr>
            <w:r w:rsidRPr="002A09F2">
              <w:rPr>
                <w:rFonts w:ascii="Cambria" w:eastAsia="MS Mincho" w:hAnsi="Cambria"/>
                <w:sz w:val="22"/>
                <w:szCs w:val="22"/>
              </w:rPr>
              <w:t>Develop and compare machine learning models to predict adsorption efficiency and isotherm/kinetic parameters.</w:t>
            </w:r>
          </w:p>
          <w:p w14:paraId="6B484D57" w14:textId="53D35FD7" w:rsidR="002A09F2" w:rsidRPr="002A09F2" w:rsidRDefault="002A09F2" w:rsidP="002A09F2">
            <w:pPr>
              <w:pStyle w:val="ListeParagraf"/>
              <w:numPr>
                <w:ilvl w:val="1"/>
                <w:numId w:val="1"/>
              </w:numPr>
              <w:spacing w:line="276" w:lineRule="auto"/>
              <w:ind w:left="209" w:hanging="209"/>
              <w:jc w:val="both"/>
              <w:rPr>
                <w:rFonts w:ascii="Cambria" w:eastAsia="MS Mincho" w:hAnsi="Cambria"/>
                <w:sz w:val="22"/>
                <w:szCs w:val="22"/>
              </w:rPr>
            </w:pPr>
            <w:r w:rsidRPr="002A09F2">
              <w:rPr>
                <w:rFonts w:ascii="Cambria" w:eastAsia="MS Mincho" w:hAnsi="Cambria"/>
                <w:sz w:val="22"/>
                <w:szCs w:val="22"/>
              </w:rPr>
              <w:t>Provide a critical discussion on model interpretability and applicability to environmental engineering practice.</w:t>
            </w:r>
          </w:p>
          <w:p w14:paraId="611DBEA3" w14:textId="0D8FCD72" w:rsidR="00B977DB" w:rsidRPr="00E33823" w:rsidRDefault="002A09F2" w:rsidP="00E33823">
            <w:pPr>
              <w:pStyle w:val="ListeParagraf"/>
              <w:numPr>
                <w:ilvl w:val="1"/>
                <w:numId w:val="1"/>
              </w:numPr>
              <w:spacing w:after="120" w:line="276" w:lineRule="auto"/>
              <w:ind w:left="210" w:hanging="210"/>
              <w:jc w:val="both"/>
              <w:rPr>
                <w:rFonts w:ascii="Cambria" w:eastAsia="MS Mincho" w:hAnsi="Cambria"/>
                <w:sz w:val="22"/>
                <w:szCs w:val="22"/>
              </w:rPr>
            </w:pPr>
            <w:r w:rsidRPr="002A09F2">
              <w:rPr>
                <w:rFonts w:ascii="Cambria" w:eastAsia="MS Mincho" w:hAnsi="Cambria"/>
                <w:sz w:val="22"/>
                <w:szCs w:val="22"/>
              </w:rPr>
              <w:t>Prepare and submit a joint thesis and deliver a poster presentation to the department faculty.</w:t>
            </w:r>
          </w:p>
        </w:tc>
      </w:tr>
    </w:tbl>
    <w:p w14:paraId="5BB6C805" w14:textId="069DF4E6" w:rsidR="00B80550" w:rsidRDefault="00B80550" w:rsidP="00B80550">
      <w:pPr>
        <w:rPr>
          <w:rFonts w:asciiTheme="majorHAnsi" w:hAnsiTheme="majorHAnsi"/>
        </w:rPr>
      </w:pPr>
    </w:p>
    <w:sectPr w:rsidR="00B80550" w:rsidSect="009C401E">
      <w:headerReference w:type="default" r:id="rId8"/>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06CC4" w14:textId="77777777" w:rsidR="00FC6DF1" w:rsidRDefault="00FC6DF1">
      <w:r>
        <w:separator/>
      </w:r>
    </w:p>
  </w:endnote>
  <w:endnote w:type="continuationSeparator" w:id="0">
    <w:p w14:paraId="05307930" w14:textId="77777777" w:rsidR="00FC6DF1" w:rsidRDefault="00FC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5BDC" w14:textId="77777777" w:rsidR="00FC6DF1" w:rsidRDefault="00FC6DF1">
      <w:r>
        <w:separator/>
      </w:r>
    </w:p>
  </w:footnote>
  <w:footnote w:type="continuationSeparator" w:id="0">
    <w:p w14:paraId="76EFE60A" w14:textId="77777777" w:rsidR="00FC6DF1" w:rsidRDefault="00FC6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0BAC" w14:textId="77777777" w:rsidR="00FB1AC4" w:rsidRPr="00FB1AC4" w:rsidRDefault="0011205E" w:rsidP="00FB1AC4">
    <w:pPr>
      <w:pStyle w:val="stBilgi"/>
    </w:pPr>
    <w:r>
      <w:rPr>
        <w:b/>
        <w:noProof/>
      </w:rPr>
      <w:drawing>
        <wp:inline distT="0" distB="0" distL="0" distR="0" wp14:anchorId="2BA3892D" wp14:editId="3BD25CBD">
          <wp:extent cx="645160" cy="638175"/>
          <wp:effectExtent l="0" t="0" r="254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638175"/>
                  </a:xfrm>
                  <a:prstGeom prst="rect">
                    <a:avLst/>
                  </a:prstGeom>
                  <a:noFill/>
                </pic:spPr>
              </pic:pic>
            </a:graphicData>
          </a:graphic>
        </wp:inline>
      </w:drawing>
    </w:r>
    <w:r w:rsidR="00FB1AC4">
      <w:rPr>
        <w:b/>
      </w:rPr>
      <w:t xml:space="preserve"> </w:t>
    </w:r>
    <w:r w:rsidR="00FB1AC4">
      <w:rPr>
        <w:b/>
      </w:rPr>
      <w:tab/>
    </w:r>
    <w:r w:rsidR="00FB1AC4">
      <w:rPr>
        <w:b/>
      </w:rPr>
      <w:tab/>
    </w:r>
    <w:r>
      <w:rPr>
        <w:b/>
        <w:noProof/>
      </w:rPr>
      <w:drawing>
        <wp:inline distT="0" distB="0" distL="0" distR="0" wp14:anchorId="103C8CE3" wp14:editId="7DF5AC37">
          <wp:extent cx="628650" cy="600075"/>
          <wp:effectExtent l="0" t="0" r="0" b="952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C26FF"/>
    <w:multiLevelType w:val="hybridMultilevel"/>
    <w:tmpl w:val="9862672C"/>
    <w:lvl w:ilvl="0" w:tplc="C684463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82B1155"/>
    <w:multiLevelType w:val="hybridMultilevel"/>
    <w:tmpl w:val="5CC2D824"/>
    <w:lvl w:ilvl="0" w:tplc="C6844632">
      <w:start w:val="1"/>
      <w:numFmt w:val="bullet"/>
      <w:lvlText w:val=""/>
      <w:lvlJc w:val="left"/>
      <w:pPr>
        <w:ind w:left="720" w:hanging="360"/>
      </w:pPr>
      <w:rPr>
        <w:rFonts w:ascii="Symbol" w:hAnsi="Symbol" w:hint="default"/>
      </w:rPr>
    </w:lvl>
    <w:lvl w:ilvl="1" w:tplc="97BC78DE">
      <w:numFmt w:val="bullet"/>
      <w:lvlText w:val="-"/>
      <w:lvlJc w:val="left"/>
      <w:pPr>
        <w:ind w:left="1440" w:hanging="360"/>
      </w:pPr>
      <w:rPr>
        <w:rFonts w:ascii="Cambria" w:eastAsia="MS Mincho" w:hAnsi="Cambria"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DAB"/>
    <w:rsid w:val="00010970"/>
    <w:rsid w:val="00060BFC"/>
    <w:rsid w:val="00072265"/>
    <w:rsid w:val="00093C86"/>
    <w:rsid w:val="000943E8"/>
    <w:rsid w:val="000C48FD"/>
    <w:rsid w:val="000D77B2"/>
    <w:rsid w:val="0011205E"/>
    <w:rsid w:val="001230AD"/>
    <w:rsid w:val="00161364"/>
    <w:rsid w:val="001B76FA"/>
    <w:rsid w:val="00227FAA"/>
    <w:rsid w:val="002944C9"/>
    <w:rsid w:val="002A09F2"/>
    <w:rsid w:val="002A2018"/>
    <w:rsid w:val="003234A9"/>
    <w:rsid w:val="00374D30"/>
    <w:rsid w:val="00376C18"/>
    <w:rsid w:val="00391F8B"/>
    <w:rsid w:val="00392061"/>
    <w:rsid w:val="003C0335"/>
    <w:rsid w:val="003D38DE"/>
    <w:rsid w:val="003E1AE8"/>
    <w:rsid w:val="00412C4B"/>
    <w:rsid w:val="004204A0"/>
    <w:rsid w:val="00424F13"/>
    <w:rsid w:val="00425542"/>
    <w:rsid w:val="00444644"/>
    <w:rsid w:val="00457299"/>
    <w:rsid w:val="004A38F3"/>
    <w:rsid w:val="004A4699"/>
    <w:rsid w:val="004C4A14"/>
    <w:rsid w:val="004D05D7"/>
    <w:rsid w:val="004F4BA1"/>
    <w:rsid w:val="00527540"/>
    <w:rsid w:val="00556391"/>
    <w:rsid w:val="005578DB"/>
    <w:rsid w:val="00585C60"/>
    <w:rsid w:val="00594A2C"/>
    <w:rsid w:val="00613FFA"/>
    <w:rsid w:val="006207AD"/>
    <w:rsid w:val="00635C9F"/>
    <w:rsid w:val="00657246"/>
    <w:rsid w:val="00670018"/>
    <w:rsid w:val="00681F7A"/>
    <w:rsid w:val="006D39AC"/>
    <w:rsid w:val="006E16C4"/>
    <w:rsid w:val="006E331C"/>
    <w:rsid w:val="007031D0"/>
    <w:rsid w:val="00703D5B"/>
    <w:rsid w:val="00715849"/>
    <w:rsid w:val="007270A5"/>
    <w:rsid w:val="00730A02"/>
    <w:rsid w:val="0073723B"/>
    <w:rsid w:val="00766DA6"/>
    <w:rsid w:val="00773468"/>
    <w:rsid w:val="007D7BBB"/>
    <w:rsid w:val="007E2375"/>
    <w:rsid w:val="007E6938"/>
    <w:rsid w:val="00833723"/>
    <w:rsid w:val="008B728F"/>
    <w:rsid w:val="008C5623"/>
    <w:rsid w:val="009269B7"/>
    <w:rsid w:val="009C401E"/>
    <w:rsid w:val="009D3E1C"/>
    <w:rsid w:val="009F092F"/>
    <w:rsid w:val="009F300F"/>
    <w:rsid w:val="00A1654D"/>
    <w:rsid w:val="00A30FDD"/>
    <w:rsid w:val="00A81016"/>
    <w:rsid w:val="00AC59D6"/>
    <w:rsid w:val="00B13CA4"/>
    <w:rsid w:val="00B53300"/>
    <w:rsid w:val="00B5740A"/>
    <w:rsid w:val="00B60335"/>
    <w:rsid w:val="00B60ED5"/>
    <w:rsid w:val="00B80550"/>
    <w:rsid w:val="00B977DB"/>
    <w:rsid w:val="00BB4770"/>
    <w:rsid w:val="00BD268B"/>
    <w:rsid w:val="00C43366"/>
    <w:rsid w:val="00C509EA"/>
    <w:rsid w:val="00C659BD"/>
    <w:rsid w:val="00C9489F"/>
    <w:rsid w:val="00CA7FAC"/>
    <w:rsid w:val="00CC4955"/>
    <w:rsid w:val="00CC4DCC"/>
    <w:rsid w:val="00CE797F"/>
    <w:rsid w:val="00CF0D9D"/>
    <w:rsid w:val="00D00CBC"/>
    <w:rsid w:val="00D128A6"/>
    <w:rsid w:val="00D22B15"/>
    <w:rsid w:val="00D33DAB"/>
    <w:rsid w:val="00D349C4"/>
    <w:rsid w:val="00D35950"/>
    <w:rsid w:val="00D5170B"/>
    <w:rsid w:val="00D54528"/>
    <w:rsid w:val="00D94667"/>
    <w:rsid w:val="00DC355F"/>
    <w:rsid w:val="00DE7149"/>
    <w:rsid w:val="00E33823"/>
    <w:rsid w:val="00E64548"/>
    <w:rsid w:val="00E71606"/>
    <w:rsid w:val="00E80932"/>
    <w:rsid w:val="00EF1066"/>
    <w:rsid w:val="00F10C1B"/>
    <w:rsid w:val="00F17AB8"/>
    <w:rsid w:val="00F442EE"/>
    <w:rsid w:val="00F44F50"/>
    <w:rsid w:val="00F52526"/>
    <w:rsid w:val="00FB1AC4"/>
    <w:rsid w:val="00FC29F7"/>
    <w:rsid w:val="00FC6DF1"/>
    <w:rsid w:val="00FD2EF5"/>
    <w:rsid w:val="00FE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CBA6D3"/>
  <w15:docId w15:val="{B0C35093-59B1-42F5-A2A4-5988C427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pPr>
      <w:overflowPunct w:val="0"/>
      <w:autoSpaceDE w:val="0"/>
      <w:autoSpaceDN w:val="0"/>
      <w:adjustRightInd w:val="0"/>
      <w:textAlignment w:val="baseline"/>
    </w:pPr>
    <w:rPr>
      <w:rFonts w:ascii="Arial" w:hAnsi="Arial"/>
      <w:sz w:val="20"/>
      <w:szCs w:val="20"/>
      <w:lang w:val="tr-TR"/>
    </w:rPr>
  </w:style>
  <w:style w:type="character" w:styleId="DipnotBavurusu">
    <w:name w:val="footnote reference"/>
    <w:semiHidden/>
    <w:rPr>
      <w:vertAlign w:val="superscript"/>
    </w:rPr>
  </w:style>
  <w:style w:type="paragraph" w:styleId="BalonMetni">
    <w:name w:val="Balloon Text"/>
    <w:basedOn w:val="Normal"/>
    <w:semiHidden/>
    <w:rsid w:val="00C43366"/>
    <w:rPr>
      <w:rFonts w:ascii="Tahoma" w:hAnsi="Tahoma"/>
      <w:sz w:val="16"/>
      <w:szCs w:val="16"/>
    </w:rPr>
  </w:style>
  <w:style w:type="character" w:styleId="AklamaBavurusu">
    <w:name w:val="annotation reference"/>
    <w:rsid w:val="00F17AB8"/>
    <w:rPr>
      <w:sz w:val="16"/>
      <w:szCs w:val="16"/>
    </w:rPr>
  </w:style>
  <w:style w:type="paragraph" w:styleId="AklamaMetni">
    <w:name w:val="annotation text"/>
    <w:basedOn w:val="Normal"/>
    <w:link w:val="AklamaMetniChar"/>
    <w:rsid w:val="00F17AB8"/>
    <w:rPr>
      <w:sz w:val="20"/>
      <w:szCs w:val="20"/>
    </w:rPr>
  </w:style>
  <w:style w:type="character" w:customStyle="1" w:styleId="AklamaMetniChar">
    <w:name w:val="Açıklama Metni Char"/>
    <w:basedOn w:val="VarsaylanParagrafYazTipi"/>
    <w:link w:val="AklamaMetni"/>
    <w:rsid w:val="00F17AB8"/>
  </w:style>
  <w:style w:type="paragraph" w:styleId="AklamaKonusu">
    <w:name w:val="annotation subject"/>
    <w:basedOn w:val="AklamaMetni"/>
    <w:next w:val="AklamaMetni"/>
    <w:link w:val="AklamaKonusuChar"/>
    <w:rsid w:val="00F17AB8"/>
    <w:rPr>
      <w:b/>
      <w:bCs/>
    </w:rPr>
  </w:style>
  <w:style w:type="character" w:customStyle="1" w:styleId="AklamaKonusuChar">
    <w:name w:val="Açıklama Konusu Char"/>
    <w:link w:val="AklamaKonusu"/>
    <w:rsid w:val="00F17AB8"/>
    <w:rPr>
      <w:b/>
      <w:bCs/>
    </w:rPr>
  </w:style>
  <w:style w:type="paragraph" w:styleId="stBilgi">
    <w:name w:val="header"/>
    <w:basedOn w:val="Normal"/>
    <w:link w:val="stBilgiChar"/>
    <w:rsid w:val="00FB1AC4"/>
    <w:pPr>
      <w:tabs>
        <w:tab w:val="center" w:pos="4703"/>
        <w:tab w:val="right" w:pos="9406"/>
      </w:tabs>
    </w:pPr>
  </w:style>
  <w:style w:type="character" w:customStyle="1" w:styleId="stBilgiChar">
    <w:name w:val="Üst Bilgi Char"/>
    <w:basedOn w:val="VarsaylanParagrafYazTipi"/>
    <w:link w:val="stBilgi"/>
    <w:rsid w:val="00FB1AC4"/>
    <w:rPr>
      <w:sz w:val="24"/>
      <w:szCs w:val="24"/>
    </w:rPr>
  </w:style>
  <w:style w:type="paragraph" w:styleId="AltBilgi">
    <w:name w:val="footer"/>
    <w:basedOn w:val="Normal"/>
    <w:link w:val="AltBilgiChar"/>
    <w:rsid w:val="00FB1AC4"/>
    <w:pPr>
      <w:tabs>
        <w:tab w:val="center" w:pos="4703"/>
        <w:tab w:val="right" w:pos="9406"/>
      </w:tabs>
    </w:pPr>
  </w:style>
  <w:style w:type="character" w:customStyle="1" w:styleId="AltBilgiChar">
    <w:name w:val="Alt Bilgi Char"/>
    <w:basedOn w:val="VarsaylanParagrafYazTipi"/>
    <w:link w:val="AltBilgi"/>
    <w:rsid w:val="00FB1AC4"/>
    <w:rPr>
      <w:sz w:val="24"/>
      <w:szCs w:val="24"/>
    </w:rPr>
  </w:style>
  <w:style w:type="character" w:customStyle="1" w:styleId="DipnotMetniChar">
    <w:name w:val="Dipnot Metni Char"/>
    <w:link w:val="DipnotMetni"/>
    <w:semiHidden/>
    <w:rsid w:val="00FB1AC4"/>
    <w:rPr>
      <w:rFonts w:ascii="Arial" w:hAnsi="Arial"/>
      <w:lang w:val="tr-TR"/>
    </w:rPr>
  </w:style>
  <w:style w:type="paragraph" w:styleId="ListeParagraf">
    <w:name w:val="List Paragraph"/>
    <w:basedOn w:val="Normal"/>
    <w:uiPriority w:val="34"/>
    <w:qFormat/>
    <w:rsid w:val="002A0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EB2D8-FB6C-48B7-8183-6146883C0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1605</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Drexel University</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Fidanboylu</dc:creator>
  <cp:lastModifiedBy>Zehra Semra Can</cp:lastModifiedBy>
  <cp:revision>3</cp:revision>
  <cp:lastPrinted>2007-10-18T06:28:00Z</cp:lastPrinted>
  <dcterms:created xsi:type="dcterms:W3CDTF">2025-09-10T11:53:00Z</dcterms:created>
  <dcterms:modified xsi:type="dcterms:W3CDTF">2025-09-10T11:55:00Z</dcterms:modified>
</cp:coreProperties>
</file>